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889"/>
          <w:tab w:val="right" w:pos="8844"/>
        </w:tabs>
        <w:kinsoku/>
        <w:wordWrap/>
        <w:overflowPunct w:val="0"/>
        <w:topLinePunct w:val="0"/>
        <w:autoSpaceDE/>
        <w:autoSpaceDN/>
        <w:bidi w:val="0"/>
        <w:spacing w:line="600" w:lineRule="exact"/>
        <w:jc w:val="center"/>
        <w:textAlignment w:val="auto"/>
        <w:rPr>
          <w:rFonts w:hint="eastAsia" w:ascii="方正小标宋_GBK" w:hAnsi="方正小标宋_GBK" w:eastAsia="方正小标宋_GBK" w:cs="方正小标宋_GBK"/>
          <w:color w:val="000000" w:themeColor="text1"/>
          <w:sz w:val="44"/>
          <w:szCs w:val="44"/>
          <w:lang w:eastAsia="zh-CN"/>
          <w14:textFill>
            <w14:solidFill>
              <w14:schemeClr w14:val="tx1"/>
            </w14:solidFill>
          </w14:textFill>
        </w:rPr>
      </w:pPr>
      <w:r>
        <w:rPr>
          <w:rFonts w:hint="eastAsia" w:ascii="方正小标宋_GBK" w:hAnsi="方正小标宋_GBK" w:eastAsia="方正小标宋_GBK" w:cs="方正小标宋_GBK"/>
          <w:color w:val="000000" w:themeColor="text1"/>
          <w:sz w:val="44"/>
          <w:szCs w:val="44"/>
          <w:lang w:eastAsia="zh-CN"/>
          <w14:textFill>
            <w14:solidFill>
              <w14:schemeClr w14:val="tx1"/>
            </w14:solidFill>
          </w14:textFill>
        </w:rPr>
        <w:t>强化政治担当</w:t>
      </w:r>
      <w:r>
        <w:rPr>
          <w:rFonts w:hint="eastAsia" w:ascii="方正小标宋_GBK" w:hAnsi="方正小标宋_GBK" w:eastAsia="方正小标宋_GBK" w:cs="方正小标宋_GBK"/>
          <w:color w:val="000000" w:themeColor="text1"/>
          <w:sz w:val="44"/>
          <w:szCs w:val="44"/>
          <w14:textFill>
            <w14:solidFill>
              <w14:schemeClr w14:val="tx1"/>
            </w14:solidFill>
          </w14:textFill>
        </w:rPr>
        <w:t xml:space="preserve"> </w:t>
      </w:r>
      <w:r>
        <w:rPr>
          <w:rFonts w:hint="eastAsia" w:ascii="方正小标宋_GBK" w:hAnsi="方正小标宋_GBK" w:eastAsia="方正小标宋_GBK" w:cs="方正小标宋_GBK"/>
          <w:color w:val="000000" w:themeColor="text1"/>
          <w:sz w:val="44"/>
          <w:szCs w:val="44"/>
          <w:lang w:val="en-US" w:eastAsia="zh-CN"/>
          <w14:textFill>
            <w14:solidFill>
              <w14:schemeClr w14:val="tx1"/>
            </w14:solidFill>
          </w14:textFill>
        </w:rPr>
        <w:t xml:space="preserve">  </w:t>
      </w:r>
      <w:r>
        <w:rPr>
          <w:rFonts w:hint="eastAsia" w:ascii="方正小标宋_GBK" w:hAnsi="方正小标宋_GBK" w:eastAsia="方正小标宋_GBK" w:cs="方正小标宋_GBK"/>
          <w:color w:val="000000" w:themeColor="text1"/>
          <w:sz w:val="44"/>
          <w:szCs w:val="44"/>
          <w14:textFill>
            <w14:solidFill>
              <w14:schemeClr w14:val="tx1"/>
            </w14:solidFill>
          </w14:textFill>
        </w:rPr>
        <w:t>奋力</w:t>
      </w:r>
      <w:r>
        <w:rPr>
          <w:rFonts w:hint="eastAsia" w:ascii="方正小标宋_GBK" w:hAnsi="方正小标宋_GBK" w:eastAsia="方正小标宋_GBK" w:cs="方正小标宋_GBK"/>
          <w:color w:val="000000" w:themeColor="text1"/>
          <w:sz w:val="44"/>
          <w:szCs w:val="44"/>
          <w:lang w:eastAsia="zh-CN"/>
          <w14:textFill>
            <w14:solidFill>
              <w14:schemeClr w14:val="tx1"/>
            </w14:solidFill>
          </w14:textFill>
        </w:rPr>
        <w:t>履职尽责</w:t>
      </w:r>
    </w:p>
    <w:p>
      <w:pPr>
        <w:keepNext w:val="0"/>
        <w:keepLines w:val="0"/>
        <w:pageBreakBefore w:val="0"/>
        <w:widowControl w:val="0"/>
        <w:tabs>
          <w:tab w:val="left" w:pos="889"/>
          <w:tab w:val="right" w:pos="8844"/>
        </w:tabs>
        <w:kinsoku/>
        <w:wordWrap/>
        <w:overflowPunct w:val="0"/>
        <w:topLinePunct w:val="0"/>
        <w:autoSpaceDE/>
        <w:autoSpaceDN/>
        <w:bidi w:val="0"/>
        <w:spacing w:line="600" w:lineRule="exact"/>
        <w:jc w:val="center"/>
        <w:textAlignment w:val="auto"/>
        <w:rPr>
          <w:rFonts w:ascii="方正小标宋_GBK" w:hAnsi="方正小标宋_GBK" w:eastAsia="方正小标宋_GBK" w:cs="方正小标宋_GBK"/>
          <w:color w:val="000000" w:themeColor="text1"/>
          <w:sz w:val="44"/>
          <w:szCs w:val="44"/>
          <w14:textFill>
            <w14:solidFill>
              <w14:schemeClr w14:val="tx1"/>
            </w14:solidFill>
          </w14:textFill>
        </w:rPr>
      </w:pPr>
      <w:r>
        <w:rPr>
          <w:rFonts w:hint="eastAsia" w:ascii="方正小标宋_GBK" w:hAnsi="方正小标宋_GBK" w:eastAsia="方正小标宋_GBK" w:cs="方正小标宋_GBK"/>
          <w:color w:val="000000" w:themeColor="text1"/>
          <w:sz w:val="44"/>
          <w:szCs w:val="44"/>
          <w14:textFill>
            <w14:solidFill>
              <w14:schemeClr w14:val="tx1"/>
            </w14:solidFill>
          </w14:textFill>
        </w:rPr>
        <w:t>为</w:t>
      </w:r>
      <w:r>
        <w:rPr>
          <w:rFonts w:hint="eastAsia" w:ascii="方正小标宋_GBK" w:hAnsi="方正小标宋_GBK" w:eastAsia="方正小标宋_GBK" w:cs="方正小标宋_GBK"/>
          <w:color w:val="000000" w:themeColor="text1"/>
          <w:sz w:val="44"/>
          <w:szCs w:val="44"/>
          <w:lang w:eastAsia="zh-CN"/>
          <w14:textFill>
            <w14:solidFill>
              <w14:schemeClr w14:val="tx1"/>
            </w14:solidFill>
          </w14:textFill>
        </w:rPr>
        <w:t>成县“十四五”顺利开局</w:t>
      </w:r>
      <w:r>
        <w:rPr>
          <w:rFonts w:hint="eastAsia" w:ascii="方正小标宋_GBK" w:hAnsi="方正小标宋_GBK" w:eastAsia="方正小标宋_GBK" w:cs="方正小标宋_GBK"/>
          <w:color w:val="000000" w:themeColor="text1"/>
          <w:sz w:val="44"/>
          <w:szCs w:val="44"/>
          <w14:textFill>
            <w14:solidFill>
              <w14:schemeClr w14:val="tx1"/>
            </w14:solidFill>
          </w14:textFill>
        </w:rPr>
        <w:t>提供坚强保障</w:t>
      </w:r>
    </w:p>
    <w:p>
      <w:pPr>
        <w:keepNext w:val="0"/>
        <w:keepLines w:val="0"/>
        <w:pageBreakBefore w:val="0"/>
        <w:widowControl w:val="0"/>
        <w:kinsoku/>
        <w:wordWrap/>
        <w:topLinePunct w:val="0"/>
        <w:autoSpaceDE/>
        <w:autoSpaceDN/>
        <w:bidi w:val="0"/>
        <w:spacing w:line="560" w:lineRule="exact"/>
        <w:jc w:val="center"/>
        <w:textAlignment w:val="auto"/>
        <w:rPr>
          <w:rFonts w:ascii="楷体_GB2312" w:hAnsi="楷体" w:eastAsia="楷体_GB2312"/>
          <w:b/>
          <w:color w:val="000000" w:themeColor="text1"/>
          <w:spacing w:val="-20"/>
          <w:kern w:val="21"/>
          <w:sz w:val="32"/>
          <w:szCs w:val="32"/>
          <w14:textFill>
            <w14:solidFill>
              <w14:schemeClr w14:val="tx1"/>
            </w14:solidFill>
          </w14:textFill>
        </w:rPr>
      </w:pPr>
      <w:r>
        <w:rPr>
          <w:rFonts w:ascii="黑体" w:hAnsi="黑体" w:eastAsia="黑体"/>
          <w:b/>
          <w:color w:val="000000" w:themeColor="text1"/>
          <w:spacing w:val="-20"/>
          <w:w w:val="90"/>
          <w:kern w:val="21"/>
          <w:sz w:val="32"/>
          <w:szCs w:val="32"/>
          <w14:textFill>
            <w14:solidFill>
              <w14:schemeClr w14:val="tx1"/>
            </w14:solidFill>
          </w14:textFill>
        </w:rPr>
        <w:t>——</w:t>
      </w:r>
      <w:r>
        <w:rPr>
          <w:rFonts w:hint="eastAsia" w:ascii="楷体_GB2312" w:hAnsi="楷体" w:eastAsia="楷体_GB2312"/>
          <w:b/>
          <w:color w:val="000000" w:themeColor="text1"/>
          <w:spacing w:val="-20"/>
          <w:w w:val="90"/>
          <w:kern w:val="21"/>
          <w:sz w:val="32"/>
          <w:szCs w:val="32"/>
          <w14:textFill>
            <w14:solidFill>
              <w14:schemeClr w14:val="tx1"/>
            </w14:solidFill>
          </w14:textFill>
        </w:rPr>
        <w:t>在中</w:t>
      </w:r>
      <w:r>
        <w:rPr>
          <w:rFonts w:hint="eastAsia" w:ascii="楷体_GB2312" w:hAnsi="楷体" w:eastAsia="楷体_GB2312"/>
          <w:b/>
          <w:color w:val="000000" w:themeColor="text1"/>
          <w:spacing w:val="-20"/>
          <w:w w:val="90"/>
          <w:kern w:val="21"/>
          <w:sz w:val="32"/>
          <w:szCs w:val="32"/>
          <w:lang w:eastAsia="zh-CN"/>
          <w14:textFill>
            <w14:solidFill>
              <w14:schemeClr w14:val="tx1"/>
            </w14:solidFill>
          </w14:textFill>
        </w:rPr>
        <w:t>国共产党</w:t>
      </w:r>
      <w:r>
        <w:rPr>
          <w:rFonts w:hint="eastAsia" w:ascii="楷体_GB2312" w:hAnsi="楷体" w:eastAsia="楷体_GB2312"/>
          <w:b/>
          <w:color w:val="000000" w:themeColor="text1"/>
          <w:spacing w:val="-20"/>
          <w:w w:val="90"/>
          <w:kern w:val="21"/>
          <w:sz w:val="32"/>
          <w:szCs w:val="32"/>
          <w14:textFill>
            <w14:solidFill>
              <w14:schemeClr w14:val="tx1"/>
            </w14:solidFill>
          </w14:textFill>
        </w:rPr>
        <w:t>成县第十五届纪律检查委员会第</w:t>
      </w:r>
      <w:r>
        <w:rPr>
          <w:rFonts w:hint="eastAsia" w:ascii="楷体_GB2312" w:hAnsi="楷体" w:eastAsia="楷体_GB2312"/>
          <w:b/>
          <w:color w:val="000000" w:themeColor="text1"/>
          <w:spacing w:val="-20"/>
          <w:w w:val="90"/>
          <w:kern w:val="21"/>
          <w:sz w:val="32"/>
          <w:szCs w:val="32"/>
          <w:lang w:eastAsia="zh-CN"/>
          <w14:textFill>
            <w14:solidFill>
              <w14:schemeClr w14:val="tx1"/>
            </w14:solidFill>
          </w14:textFill>
        </w:rPr>
        <w:t>六</w:t>
      </w:r>
      <w:r>
        <w:rPr>
          <w:rFonts w:hint="eastAsia" w:ascii="楷体_GB2312" w:hAnsi="楷体" w:eastAsia="楷体_GB2312"/>
          <w:b/>
          <w:color w:val="000000" w:themeColor="text1"/>
          <w:spacing w:val="-20"/>
          <w:w w:val="90"/>
          <w:kern w:val="21"/>
          <w:sz w:val="32"/>
          <w:szCs w:val="32"/>
          <w14:textFill>
            <w14:solidFill>
              <w14:schemeClr w14:val="tx1"/>
            </w14:solidFill>
          </w14:textFill>
        </w:rPr>
        <w:t>次全体会议上的工作报告</w:t>
      </w:r>
    </w:p>
    <w:p>
      <w:pPr>
        <w:keepNext w:val="0"/>
        <w:keepLines w:val="0"/>
        <w:pageBreakBefore w:val="0"/>
        <w:widowControl w:val="0"/>
        <w:kinsoku/>
        <w:wordWrap/>
        <w:topLinePunct w:val="0"/>
        <w:autoSpaceDE/>
        <w:autoSpaceDN/>
        <w:bidi w:val="0"/>
        <w:spacing w:line="560" w:lineRule="exact"/>
        <w:jc w:val="center"/>
        <w:textAlignment w:val="auto"/>
        <w:rPr>
          <w:rFonts w:ascii="楷体_GB2312" w:hAnsi="楷体" w:eastAsia="楷体_GB2312"/>
          <w:b/>
          <w:color w:val="000000" w:themeColor="text1"/>
          <w:spacing w:val="0"/>
          <w:kern w:val="21"/>
          <w:sz w:val="28"/>
          <w:szCs w:val="28"/>
          <w14:textFill>
            <w14:solidFill>
              <w14:schemeClr w14:val="tx1"/>
            </w14:solidFill>
          </w14:textFill>
        </w:rPr>
      </w:pPr>
      <w:r>
        <w:rPr>
          <w:rFonts w:hint="eastAsia" w:ascii="楷体_GB2312" w:hAnsi="楷体" w:eastAsia="楷体_GB2312"/>
          <w:b/>
          <w:color w:val="000000" w:themeColor="text1"/>
          <w:spacing w:val="0"/>
          <w:kern w:val="21"/>
          <w:sz w:val="28"/>
          <w:szCs w:val="28"/>
          <w14:textFill>
            <w14:solidFill>
              <w14:schemeClr w14:val="tx1"/>
            </w14:solidFill>
          </w14:textFill>
        </w:rPr>
        <w:t>(</w:t>
      </w:r>
      <w:r>
        <w:rPr>
          <w:rFonts w:hint="eastAsia" w:ascii="楷体_GB2312" w:hAnsi="楷体" w:eastAsia="楷体_GB2312"/>
          <w:b/>
          <w:color w:val="000000" w:themeColor="text1"/>
          <w:spacing w:val="0"/>
          <w:kern w:val="21"/>
          <w:sz w:val="32"/>
          <w:szCs w:val="32"/>
          <w:lang w:val="en-US" w:eastAsia="zh-CN"/>
          <w14:textFill>
            <w14:solidFill>
              <w14:schemeClr w14:val="tx1"/>
            </w14:solidFill>
          </w14:textFill>
        </w:rPr>
        <w:t>2021年3月11日  审议稿</w:t>
      </w:r>
      <w:r>
        <w:rPr>
          <w:rFonts w:hint="eastAsia" w:ascii="楷体_GB2312" w:hAnsi="楷体" w:eastAsia="楷体_GB2312"/>
          <w:b/>
          <w:color w:val="000000" w:themeColor="text1"/>
          <w:spacing w:val="0"/>
          <w:kern w:val="21"/>
          <w:sz w:val="28"/>
          <w:szCs w:val="28"/>
          <w14:textFill>
            <w14:solidFill>
              <w14:schemeClr w14:val="tx1"/>
            </w14:solidFill>
          </w14:textFill>
        </w:rPr>
        <w:t>)</w:t>
      </w:r>
    </w:p>
    <w:p>
      <w:pPr>
        <w:keepNext w:val="0"/>
        <w:keepLines w:val="0"/>
        <w:pageBreakBefore w:val="0"/>
        <w:widowControl w:val="0"/>
        <w:kinsoku/>
        <w:wordWrap/>
        <w:topLinePunct w:val="0"/>
        <w:autoSpaceDE/>
        <w:autoSpaceDN/>
        <w:bidi w:val="0"/>
        <w:spacing w:line="560" w:lineRule="exact"/>
        <w:jc w:val="center"/>
        <w:textAlignment w:val="auto"/>
        <w:rPr>
          <w:rFonts w:ascii="楷体_GB2312" w:hAnsi="楷体" w:eastAsia="楷体_GB2312"/>
          <w:b/>
          <w:color w:val="000000" w:themeColor="text1"/>
          <w:kern w:val="21"/>
          <w:sz w:val="32"/>
          <w:szCs w:val="32"/>
          <w14:textFill>
            <w14:solidFill>
              <w14:schemeClr w14:val="tx1"/>
            </w14:solidFill>
          </w14:textFill>
        </w:rPr>
      </w:pPr>
    </w:p>
    <w:p>
      <w:pPr>
        <w:keepNext w:val="0"/>
        <w:keepLines w:val="0"/>
        <w:pageBreakBefore w:val="0"/>
        <w:widowControl w:val="0"/>
        <w:kinsoku/>
        <w:wordWrap/>
        <w:topLinePunct w:val="0"/>
        <w:autoSpaceDE/>
        <w:autoSpaceDN/>
        <w:bidi w:val="0"/>
        <w:spacing w:line="560" w:lineRule="exact"/>
        <w:jc w:val="center"/>
        <w:textAlignment w:val="auto"/>
        <w:rPr>
          <w:rFonts w:ascii="楷体_GB2312" w:hAnsi="宋体"/>
          <w:b/>
          <w:color w:val="000000" w:themeColor="text1"/>
          <w:kern w:val="21"/>
          <w:sz w:val="36"/>
          <w:szCs w:val="36"/>
          <w14:textFill>
            <w14:solidFill>
              <w14:schemeClr w14:val="tx1"/>
            </w14:solidFill>
          </w14:textFill>
        </w:rPr>
      </w:pPr>
      <w:r>
        <w:rPr>
          <w:rFonts w:hint="eastAsia" w:ascii="楷体_GB2312" w:hAnsi="楷体" w:eastAsia="楷体_GB2312"/>
          <w:b/>
          <w:color w:val="000000" w:themeColor="text1"/>
          <w:kern w:val="21"/>
          <w:sz w:val="36"/>
          <w:szCs w:val="36"/>
          <w14:textFill>
            <w14:solidFill>
              <w14:schemeClr w14:val="tx1"/>
            </w14:solidFill>
          </w14:textFill>
        </w:rPr>
        <w:t>李</w:t>
      </w:r>
      <w:r>
        <w:rPr>
          <w:rFonts w:hint="eastAsia" w:ascii="楷体_GB2312" w:hAnsi="楷体" w:eastAsia="楷体_GB2312"/>
          <w:b/>
          <w:color w:val="000000" w:themeColor="text1"/>
          <w:kern w:val="21"/>
          <w:sz w:val="36"/>
          <w:szCs w:val="36"/>
          <w:lang w:val="en-US" w:eastAsia="zh-CN"/>
          <w14:textFill>
            <w14:solidFill>
              <w14:schemeClr w14:val="tx1"/>
            </w14:solidFill>
          </w14:textFill>
        </w:rPr>
        <w:t xml:space="preserve">  </w:t>
      </w:r>
      <w:r>
        <w:rPr>
          <w:rFonts w:hint="eastAsia" w:ascii="楷体_GB2312" w:hAnsi="宋体"/>
          <w:b/>
          <w:color w:val="000000" w:themeColor="text1"/>
          <w:kern w:val="21"/>
          <w:sz w:val="36"/>
          <w:szCs w:val="36"/>
          <w14:textFill>
            <w14:solidFill>
              <w14:schemeClr w14:val="tx1"/>
            </w14:solidFill>
          </w14:textFill>
        </w:rPr>
        <w:t xml:space="preserve">堃 </w:t>
      </w:r>
    </w:p>
    <w:p>
      <w:pPr>
        <w:keepNext w:val="0"/>
        <w:keepLines w:val="0"/>
        <w:pageBreakBefore w:val="0"/>
        <w:widowControl w:val="0"/>
        <w:kinsoku/>
        <w:wordWrap/>
        <w:topLinePunct w:val="0"/>
        <w:autoSpaceDE/>
        <w:autoSpaceDN/>
        <w:bidi w:val="0"/>
        <w:spacing w:line="560" w:lineRule="exact"/>
        <w:textAlignment w:val="auto"/>
        <w:rPr>
          <w:rFonts w:ascii="楷体_GB2312" w:hAnsi="楷体" w:eastAsia="楷体_GB2312"/>
          <w:color w:val="000000" w:themeColor="text1"/>
          <w:kern w:val="21"/>
          <w:sz w:val="32"/>
          <w:szCs w:val="32"/>
          <w14:textFill>
            <w14:solidFill>
              <w14:schemeClr w14:val="tx1"/>
            </w14:solidFill>
          </w14:textFill>
        </w:rPr>
      </w:pPr>
    </w:p>
    <w:p>
      <w:pPr>
        <w:keepNext w:val="0"/>
        <w:keepLines w:val="0"/>
        <w:pageBreakBefore w:val="0"/>
        <w:widowControl w:val="0"/>
        <w:kinsoku/>
        <w:wordWrap/>
        <w:topLinePunct w:val="0"/>
        <w:autoSpaceDE/>
        <w:autoSpaceDN/>
        <w:bidi w:val="0"/>
        <w:adjustRightInd/>
        <w:snapToGrid/>
        <w:spacing w:line="560" w:lineRule="exact"/>
        <w:jc w:val="both"/>
        <w:textAlignment w:val="auto"/>
        <w:outlineLvl w:val="9"/>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pP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同志们：</w:t>
      </w:r>
    </w:p>
    <w:p>
      <w:pPr>
        <w:keepNext w:val="0"/>
        <w:keepLines w:val="0"/>
        <w:pageBreakBefore w:val="0"/>
        <w:widowControl w:val="0"/>
        <w:kinsoku/>
        <w:wordWrap/>
        <w:topLinePunct w:val="0"/>
        <w:autoSpaceDE/>
        <w:autoSpaceDN/>
        <w:bidi w:val="0"/>
        <w:adjustRightInd/>
        <w:snapToGrid/>
        <w:spacing w:line="560" w:lineRule="exact"/>
        <w:ind w:firstLine="596" w:firstLineChars="200"/>
        <w:jc w:val="both"/>
        <w:textAlignment w:val="auto"/>
        <w:outlineLvl w:val="9"/>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pP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我代表中国共产党成县第十五届纪律检查委员会常务委员会向第六次全体会议作工作报告，请予审议。</w:t>
      </w:r>
    </w:p>
    <w:p>
      <w:pPr>
        <w:keepNext w:val="0"/>
        <w:keepLines w:val="0"/>
        <w:pageBreakBefore w:val="0"/>
        <w:widowControl w:val="0"/>
        <w:kinsoku/>
        <w:wordWrap/>
        <w:topLinePunct w:val="0"/>
        <w:autoSpaceDE/>
        <w:autoSpaceDN/>
        <w:bidi w:val="0"/>
        <w:adjustRightInd/>
        <w:snapToGrid/>
        <w:spacing w:line="560" w:lineRule="exact"/>
        <w:ind w:firstLine="596" w:firstLineChars="200"/>
        <w:jc w:val="both"/>
        <w:textAlignment w:val="auto"/>
        <w:outlineLvl w:val="9"/>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pP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这次全会的主要任务是：以习近平新时代中国特色社会主义思想为指导，</w:t>
      </w:r>
      <w:r>
        <w:rPr>
          <w:rFonts w:hint="eastAsia" w:ascii="仿宋_GB2312" w:hAnsi="仿宋_GB2312" w:eastAsia="仿宋_GB2312" w:cs="仿宋_GB2312"/>
          <w:color w:val="000000" w:themeColor="text1"/>
          <w:spacing w:val="-11"/>
          <w:w w:val="100"/>
          <w:kern w:val="2"/>
          <w:position w:val="0"/>
          <w:sz w:val="32"/>
          <w:szCs w:val="32"/>
          <w:u w:val="none"/>
          <w:shd w:val="clear" w:color="auto" w:fill="auto"/>
          <w:lang w:val="en-US" w:eastAsia="zh-CN" w:bidi="ar-SA"/>
          <w14:textFill>
            <w14:solidFill>
              <w14:schemeClr w14:val="tx1"/>
            </w14:solidFill>
          </w14:textFill>
        </w:rPr>
        <w:t>全面贯彻党的十九大和十九届二中、三中、四中、五中全会精神，</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学习贯彻十九届中央纪委五次全会、十三届省纪委五次全会和四届市纪委六次全会部署，总结20</w:t>
      </w:r>
      <w:r>
        <w:rPr>
          <w:rFonts w:hint="eastAsia" w:ascii="仿宋_GB2312" w:hAnsi="仿宋_GB2312" w:eastAsia="仿宋_GB2312" w:cs="仿宋_GB2312"/>
          <w:color w:val="000000" w:themeColor="text1"/>
          <w:spacing w:val="-11"/>
          <w:sz w:val="32"/>
          <w:szCs w:val="32"/>
          <w:lang w:val="en-US" w:eastAsia="zh-CN"/>
          <w14:textFill>
            <w14:solidFill>
              <w14:schemeClr w14:val="tx1"/>
            </w14:solidFill>
          </w14:textFill>
        </w:rPr>
        <w:t>20</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年工作，安排202</w:t>
      </w:r>
      <w:r>
        <w:rPr>
          <w:rFonts w:hint="eastAsia" w:ascii="仿宋_GB2312" w:hAnsi="仿宋_GB2312" w:eastAsia="仿宋_GB2312" w:cs="仿宋_GB2312"/>
          <w:color w:val="000000" w:themeColor="text1"/>
          <w:spacing w:val="-11"/>
          <w:sz w:val="32"/>
          <w:szCs w:val="32"/>
          <w:lang w:val="en-US" w:eastAsia="zh-CN"/>
          <w14:textFill>
            <w14:solidFill>
              <w14:schemeClr w14:val="tx1"/>
            </w14:solidFill>
          </w14:textFill>
        </w:rPr>
        <w:t>1</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年任务。</w:t>
      </w:r>
    </w:p>
    <w:p>
      <w:pPr>
        <w:keepNext w:val="0"/>
        <w:keepLines w:val="0"/>
        <w:pageBreakBefore w:val="0"/>
        <w:widowControl w:val="0"/>
        <w:tabs>
          <w:tab w:val="left" w:pos="889"/>
          <w:tab w:val="left" w:pos="6399"/>
        </w:tabs>
        <w:kinsoku/>
        <w:wordWrap/>
        <w:overflowPunct w:val="0"/>
        <w:topLinePunct w:val="0"/>
        <w:autoSpaceDE/>
        <w:autoSpaceDN/>
        <w:bidi w:val="0"/>
        <w:adjustRightInd/>
        <w:snapToGrid/>
        <w:spacing w:line="560" w:lineRule="exact"/>
        <w:ind w:firstLine="596" w:firstLineChars="200"/>
        <w:jc w:val="both"/>
        <w:textAlignment w:val="auto"/>
        <w:outlineLvl w:val="9"/>
        <w:rPr>
          <w:rFonts w:hint="eastAsia" w:ascii="仿宋_GB2312" w:hAnsi="楷体" w:eastAsia="仿宋_GB2312"/>
          <w:color w:val="000000" w:themeColor="text1"/>
          <w:spacing w:val="-11"/>
          <w:sz w:val="32"/>
          <w:szCs w:val="32"/>
          <w14:textFill>
            <w14:solidFill>
              <w14:schemeClr w14:val="tx1"/>
            </w14:solidFill>
          </w14:textFill>
        </w:rPr>
      </w:pPr>
    </w:p>
    <w:p>
      <w:pPr>
        <w:keepNext w:val="0"/>
        <w:keepLines w:val="0"/>
        <w:pageBreakBefore w:val="0"/>
        <w:widowControl w:val="0"/>
        <w:tabs>
          <w:tab w:val="left" w:pos="889"/>
          <w:tab w:val="left" w:pos="6399"/>
        </w:tabs>
        <w:kinsoku/>
        <w:wordWrap/>
        <w:overflowPunct w:val="0"/>
        <w:topLinePunct w:val="0"/>
        <w:autoSpaceDE/>
        <w:autoSpaceDN/>
        <w:bidi w:val="0"/>
        <w:adjustRightInd/>
        <w:snapToGrid/>
        <w:spacing w:line="560" w:lineRule="exact"/>
        <w:jc w:val="center"/>
        <w:textAlignment w:val="auto"/>
        <w:outlineLvl w:val="9"/>
        <w:rPr>
          <w:rFonts w:ascii="黑体" w:hAnsi="楷体" w:eastAsia="黑体"/>
          <w:color w:val="000000" w:themeColor="text1"/>
          <w:spacing w:val="-11"/>
          <w:sz w:val="32"/>
          <w:szCs w:val="32"/>
          <w14:textFill>
            <w14:solidFill>
              <w14:schemeClr w14:val="tx1"/>
            </w14:solidFill>
          </w14:textFill>
        </w:rPr>
      </w:pPr>
      <w:r>
        <w:rPr>
          <w:rFonts w:ascii="黑体" w:hAnsi="楷体" w:eastAsia="黑体"/>
          <w:color w:val="000000" w:themeColor="text1"/>
          <w:spacing w:val="-11"/>
          <w:sz w:val="32"/>
          <w:szCs w:val="32"/>
          <w14:textFill>
            <w14:solidFill>
              <w14:schemeClr w14:val="tx1"/>
            </w14:solidFill>
          </w14:textFill>
        </w:rPr>
        <w:t>20</w:t>
      </w:r>
      <w:r>
        <w:rPr>
          <w:rFonts w:hint="eastAsia" w:ascii="黑体" w:hAnsi="楷体" w:eastAsia="黑体"/>
          <w:color w:val="000000" w:themeColor="text1"/>
          <w:spacing w:val="-11"/>
          <w:sz w:val="32"/>
          <w:szCs w:val="32"/>
          <w:lang w:val="en-US" w:eastAsia="zh-CN"/>
          <w14:textFill>
            <w14:solidFill>
              <w14:schemeClr w14:val="tx1"/>
            </w14:solidFill>
          </w14:textFill>
        </w:rPr>
        <w:t>20</w:t>
      </w:r>
      <w:r>
        <w:rPr>
          <w:rFonts w:hint="eastAsia" w:ascii="黑体" w:hAnsi="楷体" w:eastAsia="黑体"/>
          <w:color w:val="000000" w:themeColor="text1"/>
          <w:spacing w:val="-11"/>
          <w:sz w:val="32"/>
          <w:szCs w:val="32"/>
          <w14:textFill>
            <w14:solidFill>
              <w14:schemeClr w14:val="tx1"/>
            </w14:solidFill>
          </w14:textFill>
        </w:rPr>
        <w:t>年工作回顾</w:t>
      </w:r>
    </w:p>
    <w:p>
      <w:pPr>
        <w:keepNext w:val="0"/>
        <w:keepLines w:val="0"/>
        <w:pageBreakBefore w:val="0"/>
        <w:widowControl w:val="0"/>
        <w:tabs>
          <w:tab w:val="left" w:pos="889"/>
          <w:tab w:val="left" w:pos="6399"/>
        </w:tabs>
        <w:kinsoku/>
        <w:wordWrap/>
        <w:overflowPunct w:val="0"/>
        <w:topLinePunct w:val="0"/>
        <w:autoSpaceDE/>
        <w:autoSpaceDN/>
        <w:bidi w:val="0"/>
        <w:adjustRightInd/>
        <w:snapToGrid/>
        <w:spacing w:line="560" w:lineRule="exact"/>
        <w:ind w:firstLine="596" w:firstLineChars="200"/>
        <w:jc w:val="both"/>
        <w:textAlignment w:val="auto"/>
        <w:outlineLvl w:val="9"/>
        <w:rPr>
          <w:rFonts w:hint="eastAsia" w:ascii="仿宋_GB2312" w:eastAsia="仿宋_GB2312" w:cs="仿宋_GB2312"/>
          <w:color w:val="000000" w:themeColor="text1"/>
          <w:spacing w:val="-11"/>
          <w:sz w:val="32"/>
          <w:szCs w:val="32"/>
          <w14:textFill>
            <w14:solidFill>
              <w14:schemeClr w14:val="tx1"/>
            </w14:solidFill>
          </w14:textFill>
        </w:rPr>
      </w:pPr>
    </w:p>
    <w:p>
      <w:pPr>
        <w:keepNext w:val="0"/>
        <w:keepLines w:val="0"/>
        <w:pageBreakBefore w:val="0"/>
        <w:widowControl w:val="0"/>
        <w:tabs>
          <w:tab w:val="left" w:pos="889"/>
          <w:tab w:val="left" w:pos="6399"/>
        </w:tabs>
        <w:kinsoku/>
        <w:wordWrap/>
        <w:overflowPunct w:val="0"/>
        <w:topLinePunct w:val="0"/>
        <w:autoSpaceDE/>
        <w:autoSpaceDN/>
        <w:bidi w:val="0"/>
        <w:adjustRightInd/>
        <w:snapToGrid/>
        <w:spacing w:line="560" w:lineRule="exact"/>
        <w:ind w:firstLine="596" w:firstLineChars="200"/>
        <w:jc w:val="both"/>
        <w:textAlignment w:val="auto"/>
        <w:outlineLvl w:val="9"/>
        <w:rPr>
          <w:rFonts w:hint="eastAsia" w:ascii="仿宋_GB2312" w:eastAsia="仿宋_GB2312" w:cs="仿宋_GB2312"/>
          <w:color w:val="000000" w:themeColor="text1"/>
          <w:spacing w:val="-11"/>
          <w:sz w:val="32"/>
          <w:szCs w:val="32"/>
          <w:lang w:eastAsia="zh-CN"/>
          <w14:textFill>
            <w14:solidFill>
              <w14:schemeClr w14:val="tx1"/>
            </w14:solidFill>
          </w14:textFill>
        </w:rPr>
      </w:pPr>
      <w:r>
        <w:rPr>
          <w:rFonts w:ascii="仿宋_GB2312" w:hAnsi="楷体" w:eastAsia="仿宋_GB2312"/>
          <w:spacing w:val="-11"/>
          <w:sz w:val="32"/>
          <w:szCs w:val="32"/>
        </w:rPr>
        <w:t>2020</w:t>
      </w:r>
      <w:r>
        <w:rPr>
          <w:rFonts w:hint="eastAsia" w:ascii="仿宋_GB2312" w:hAnsi="楷体" w:eastAsia="仿宋_GB2312"/>
          <w:spacing w:val="-11"/>
          <w:sz w:val="32"/>
          <w:szCs w:val="32"/>
        </w:rPr>
        <w:t>年是极不平凡的一年，面对艰巨繁重的脱贫攻坚任务、突如其来的新冠肺炎疫情、</w:t>
      </w:r>
      <w:r>
        <w:rPr>
          <w:rFonts w:hint="eastAsia" w:ascii="仿宋_GB2312" w:hAnsi="楷体" w:eastAsia="仿宋_GB2312"/>
          <w:spacing w:val="-11"/>
          <w:sz w:val="32"/>
          <w:szCs w:val="32"/>
          <w:lang w:eastAsia="zh-CN"/>
        </w:rPr>
        <w:t>几十年</w:t>
      </w:r>
      <w:r>
        <w:rPr>
          <w:rFonts w:hint="eastAsia" w:ascii="仿宋_GB2312" w:hAnsi="楷体" w:eastAsia="仿宋_GB2312"/>
          <w:spacing w:val="-11"/>
          <w:sz w:val="32"/>
          <w:szCs w:val="32"/>
        </w:rPr>
        <w:t>不遇的暴洪灾害</w:t>
      </w:r>
      <w:r>
        <w:rPr>
          <w:rFonts w:hint="eastAsia" w:ascii="仿宋_GB2312" w:hAnsi="楷体" w:eastAsia="仿宋_GB2312"/>
          <w:spacing w:val="-11"/>
          <w:sz w:val="32"/>
          <w:szCs w:val="32"/>
          <w:lang w:eastAsia="zh-CN"/>
        </w:rPr>
        <w:t>等多重大考</w:t>
      </w:r>
      <w:r>
        <w:rPr>
          <w:rFonts w:hint="eastAsia" w:ascii="仿宋_GB2312" w:hAnsi="楷体" w:eastAsia="仿宋_GB2312"/>
          <w:spacing w:val="-11"/>
          <w:sz w:val="32"/>
          <w:szCs w:val="32"/>
        </w:rPr>
        <w:t>，</w:t>
      </w:r>
      <w:r>
        <w:rPr>
          <w:rFonts w:hint="eastAsia" w:ascii="仿宋_GB2312" w:eastAsia="仿宋_GB2312" w:cs="仿宋_GB2312"/>
          <w:color w:val="000000" w:themeColor="text1"/>
          <w:spacing w:val="-11"/>
          <w:sz w:val="32"/>
          <w:szCs w:val="32"/>
          <w14:textFill>
            <w14:solidFill>
              <w14:schemeClr w14:val="tx1"/>
            </w14:solidFill>
          </w14:textFill>
        </w:rPr>
        <w:t>县委</w:t>
      </w:r>
      <w:r>
        <w:rPr>
          <w:rFonts w:hint="eastAsia" w:ascii="仿宋_GB2312" w:eastAsia="仿宋_GB2312" w:cs="仿宋_GB2312"/>
          <w:color w:val="000000" w:themeColor="text1"/>
          <w:spacing w:val="-11"/>
          <w:sz w:val="32"/>
          <w:szCs w:val="32"/>
          <w:lang w:eastAsia="zh-CN"/>
          <w14:textFill>
            <w14:solidFill>
              <w14:schemeClr w14:val="tx1"/>
            </w14:solidFill>
          </w14:textFill>
        </w:rPr>
        <w:t>旗帜鲜明、以上率下，</w:t>
      </w:r>
      <w:r>
        <w:rPr>
          <w:rFonts w:hint="eastAsia" w:ascii="仿宋_GB2312" w:eastAsia="仿宋_GB2312" w:cs="仿宋_GB2312"/>
          <w:color w:val="000000" w:themeColor="text1"/>
          <w:spacing w:val="-11"/>
          <w:sz w:val="32"/>
          <w:szCs w:val="32"/>
          <w14:textFill>
            <w14:solidFill>
              <w14:schemeClr w14:val="tx1"/>
            </w14:solidFill>
          </w14:textFill>
        </w:rPr>
        <w:t>坚定不移</w:t>
      </w:r>
      <w:r>
        <w:rPr>
          <w:rFonts w:hint="eastAsia" w:ascii="仿宋_GB2312" w:eastAsia="仿宋_GB2312" w:cs="仿宋_GB2312"/>
          <w:color w:val="000000" w:themeColor="text1"/>
          <w:spacing w:val="-11"/>
          <w:sz w:val="32"/>
          <w:szCs w:val="32"/>
          <w:lang w:eastAsia="zh-CN"/>
          <w14:textFill>
            <w14:solidFill>
              <w14:schemeClr w14:val="tx1"/>
            </w14:solidFill>
          </w14:textFill>
        </w:rPr>
        <w:t>履行</w:t>
      </w:r>
      <w:r>
        <w:rPr>
          <w:rFonts w:hint="eastAsia" w:ascii="仿宋_GB2312" w:eastAsia="仿宋_GB2312" w:cs="仿宋_GB2312"/>
          <w:color w:val="000000" w:themeColor="text1"/>
          <w:spacing w:val="-11"/>
          <w:sz w:val="32"/>
          <w:szCs w:val="32"/>
          <w14:textFill>
            <w14:solidFill>
              <w14:schemeClr w14:val="tx1"/>
            </w14:solidFill>
          </w14:textFill>
        </w:rPr>
        <w:t>管党治党政治责任</w:t>
      </w:r>
      <w:r>
        <w:rPr>
          <w:rFonts w:hint="eastAsia" w:ascii="仿宋_GB2312" w:eastAsia="仿宋_GB2312" w:cs="仿宋_GB2312"/>
          <w:color w:val="000000" w:themeColor="text1"/>
          <w:spacing w:val="-11"/>
          <w:sz w:val="32"/>
          <w:szCs w:val="32"/>
          <w:lang w:eastAsia="zh-CN"/>
          <w14:textFill>
            <w14:solidFill>
              <w14:schemeClr w14:val="tx1"/>
            </w14:solidFill>
          </w14:textFill>
        </w:rPr>
        <w:t>、推进</w:t>
      </w:r>
      <w:r>
        <w:rPr>
          <w:rFonts w:hint="eastAsia" w:ascii="仿宋_GB2312" w:eastAsia="仿宋_GB2312" w:cs="仿宋_GB2312"/>
          <w:color w:val="000000" w:themeColor="text1"/>
          <w:spacing w:val="-11"/>
          <w:sz w:val="32"/>
          <w:szCs w:val="32"/>
          <w14:textFill>
            <w14:solidFill>
              <w14:schemeClr w14:val="tx1"/>
            </w14:solidFill>
          </w14:textFill>
        </w:rPr>
        <w:t>全面从严治党向纵深发展</w:t>
      </w:r>
      <w:r>
        <w:rPr>
          <w:rFonts w:hint="eastAsia" w:ascii="仿宋_GB2312" w:eastAsia="仿宋_GB2312" w:cs="仿宋_GB2312"/>
          <w:color w:val="000000" w:themeColor="text1"/>
          <w:spacing w:val="-11"/>
          <w:sz w:val="32"/>
          <w:szCs w:val="32"/>
          <w:lang w:eastAsia="zh-CN"/>
          <w14:textFill>
            <w14:solidFill>
              <w14:schemeClr w14:val="tx1"/>
            </w14:solidFill>
          </w14:textFill>
        </w:rPr>
        <w:t>。</w:t>
      </w:r>
      <w:r>
        <w:rPr>
          <w:rFonts w:hint="eastAsia" w:ascii="仿宋_GB2312" w:eastAsia="仿宋_GB2312" w:cs="仿宋_GB2312"/>
          <w:color w:val="000000" w:themeColor="text1"/>
          <w:spacing w:val="-11"/>
          <w:sz w:val="32"/>
          <w:szCs w:val="32"/>
          <w14:textFill>
            <w14:solidFill>
              <w14:schemeClr w14:val="tx1"/>
            </w14:solidFill>
          </w14:textFill>
        </w:rPr>
        <w:t>全县各级纪检监察组织在市纪委监委和县委的坚强领导下，</w:t>
      </w:r>
      <w:r>
        <w:rPr>
          <w:rFonts w:hint="eastAsia" w:ascii="仿宋_GB2312" w:eastAsia="仿宋_GB2312" w:cs="仿宋_GB2312"/>
          <w:color w:val="000000" w:themeColor="text1"/>
          <w:spacing w:val="-11"/>
          <w:sz w:val="32"/>
          <w:szCs w:val="32"/>
          <w:lang w:eastAsia="zh-CN"/>
          <w14:textFill>
            <w14:solidFill>
              <w14:schemeClr w14:val="tx1"/>
            </w14:solidFill>
          </w14:textFill>
        </w:rPr>
        <w:t>深入学习贯彻习近平新时代中国特色社会主义思想，</w:t>
      </w:r>
      <w:r>
        <w:rPr>
          <w:rFonts w:hint="eastAsia" w:ascii="仿宋_GB2312" w:eastAsia="仿宋_GB2312" w:cs="仿宋_GB2312"/>
          <w:color w:val="000000" w:themeColor="text1"/>
          <w:spacing w:val="-11"/>
          <w:sz w:val="32"/>
          <w:szCs w:val="32"/>
          <w14:textFill>
            <w14:solidFill>
              <w14:schemeClr w14:val="tx1"/>
            </w14:solidFill>
          </w14:textFill>
        </w:rPr>
        <w:t>主动适应</w:t>
      </w:r>
      <w:r>
        <w:rPr>
          <w:rFonts w:hint="eastAsia" w:ascii="仿宋_GB2312" w:eastAsia="仿宋_GB2312" w:cs="仿宋_GB2312"/>
          <w:color w:val="000000" w:themeColor="text1"/>
          <w:spacing w:val="-11"/>
          <w:sz w:val="32"/>
          <w:szCs w:val="32"/>
          <w:lang w:eastAsia="zh-CN"/>
          <w14:textFill>
            <w14:solidFill>
              <w14:schemeClr w14:val="tx1"/>
            </w14:solidFill>
          </w14:textFill>
        </w:rPr>
        <w:t>新形势、新任务、新要求</w:t>
      </w:r>
      <w:r>
        <w:rPr>
          <w:rFonts w:hint="eastAsia" w:ascii="仿宋_GB2312" w:eastAsia="仿宋_GB2312" w:cs="仿宋_GB2312"/>
          <w:color w:val="000000" w:themeColor="text1"/>
          <w:spacing w:val="-11"/>
          <w:sz w:val="32"/>
          <w:szCs w:val="32"/>
          <w14:textFill>
            <w14:solidFill>
              <w14:schemeClr w14:val="tx1"/>
            </w14:solidFill>
          </w14:textFill>
        </w:rPr>
        <w:t>，</w:t>
      </w:r>
      <w:r>
        <w:rPr>
          <w:rFonts w:hint="eastAsia" w:ascii="仿宋_GB2312" w:eastAsia="仿宋_GB2312" w:cs="仿宋_GB2312"/>
          <w:color w:val="000000" w:themeColor="text1"/>
          <w:spacing w:val="-11"/>
          <w:sz w:val="32"/>
          <w:szCs w:val="32"/>
          <w:lang w:eastAsia="zh-CN"/>
          <w14:textFill>
            <w14:solidFill>
              <w14:schemeClr w14:val="tx1"/>
            </w14:solidFill>
          </w14:textFill>
        </w:rPr>
        <w:t>聚焦保障全县</w:t>
      </w:r>
      <w:r>
        <w:rPr>
          <w:rFonts w:hint="eastAsia" w:ascii="仿宋_GB2312" w:hAnsi="仿宋_GB2312" w:eastAsia="仿宋_GB2312" w:cs="仿宋_GB2312"/>
          <w:color w:val="000000" w:themeColor="text1"/>
          <w:spacing w:val="-11"/>
          <w:sz w:val="32"/>
          <w:szCs w:val="32"/>
          <w14:textFill>
            <w14:solidFill>
              <w14:schemeClr w14:val="tx1"/>
            </w14:solidFill>
          </w14:textFill>
        </w:rPr>
        <w:t>决胜全面建成小康社会</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w:t>
      </w:r>
      <w:r>
        <w:rPr>
          <w:rFonts w:hint="eastAsia" w:ascii="仿宋_GB2312" w:hAnsi="仿宋_GB2312" w:eastAsia="仿宋_GB2312" w:cs="仿宋_GB2312"/>
          <w:color w:val="000000" w:themeColor="text1"/>
          <w:spacing w:val="-11"/>
          <w:sz w:val="32"/>
          <w:szCs w:val="32"/>
          <w14:textFill>
            <w14:solidFill>
              <w14:schemeClr w14:val="tx1"/>
            </w14:solidFill>
          </w14:textFill>
        </w:rPr>
        <w:t>决战脱贫攻坚</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，聚焦主责主业，锐意担当作为，坚定、稳妥推进正风肃纪反腐，切实维护了全县良好的政治生态。</w:t>
      </w:r>
    </w:p>
    <w:p>
      <w:pPr>
        <w:keepNext w:val="0"/>
        <w:keepLines w:val="0"/>
        <w:pageBreakBefore w:val="0"/>
        <w:widowControl w:val="0"/>
        <w:kinsoku/>
        <w:wordWrap/>
        <w:overflowPunct/>
        <w:topLinePunct w:val="0"/>
        <w:autoSpaceDE/>
        <w:autoSpaceDN/>
        <w:bidi w:val="0"/>
        <w:adjustRightInd/>
        <w:snapToGrid/>
        <w:spacing w:line="560" w:lineRule="exact"/>
        <w:ind w:firstLine="599" w:firstLineChars="200"/>
        <w:jc w:val="both"/>
        <w:textAlignment w:val="auto"/>
        <w:outlineLvl w:val="9"/>
        <w:rPr>
          <w:rFonts w:hint="eastAsia" w:ascii="楷体_GB2312" w:hAnsi="Tahoma" w:eastAsia="楷体_GB2312" w:cstheme="minorBidi"/>
          <w:b/>
          <w:color w:val="000000" w:themeColor="text1"/>
          <w:spacing w:val="-11"/>
          <w:kern w:val="0"/>
          <w:sz w:val="32"/>
          <w:szCs w:val="32"/>
          <w:lang w:eastAsia="zh-CN"/>
          <w14:textFill>
            <w14:solidFill>
              <w14:schemeClr w14:val="tx1"/>
            </w14:solidFill>
          </w14:textFill>
        </w:rPr>
      </w:pPr>
      <w:r>
        <w:rPr>
          <w:rFonts w:hint="eastAsia" w:ascii="楷体_GB2312" w:hAnsi="楷体_GB2312" w:eastAsia="楷体_GB2312" w:cs="楷体_GB2312"/>
          <w:b/>
          <w:bCs w:val="0"/>
          <w:color w:val="000000" w:themeColor="text1"/>
          <w:spacing w:val="-11"/>
          <w:kern w:val="0"/>
          <w:sz w:val="32"/>
          <w:szCs w:val="32"/>
          <w:lang w:eastAsia="zh-CN"/>
          <w14:textFill>
            <w14:solidFill>
              <w14:schemeClr w14:val="tx1"/>
            </w14:solidFill>
          </w14:textFill>
        </w:rPr>
        <w:t>——</w:t>
      </w:r>
      <w:r>
        <w:rPr>
          <w:rFonts w:hint="eastAsia" w:ascii="楷体_GB2312" w:hAnsi="Tahoma" w:eastAsia="楷体_GB2312" w:cstheme="minorBidi"/>
          <w:b/>
          <w:color w:val="000000" w:themeColor="text1"/>
          <w:spacing w:val="-11"/>
          <w:kern w:val="0"/>
          <w:sz w:val="32"/>
          <w:szCs w:val="32"/>
          <w:lang w:eastAsia="zh-CN"/>
          <w14:textFill>
            <w14:solidFill>
              <w14:schemeClr w14:val="tx1"/>
            </w14:solidFill>
          </w14:textFill>
        </w:rPr>
        <w:t>政治监督更加有效。</w:t>
      </w:r>
      <w:r>
        <w:rPr>
          <w:rFonts w:hint="eastAsia" w:ascii="仿宋_GB2312" w:hAnsi="仿宋_GB2312" w:eastAsia="仿宋_GB2312" w:cs="仿宋_GB2312"/>
          <w:color w:val="000000"/>
          <w:spacing w:val="-11"/>
          <w:sz w:val="32"/>
          <w:szCs w:val="32"/>
          <w:lang w:eastAsia="zh-CN"/>
        </w:rPr>
        <w:t>全县纪检监察组织始终把“两个维护”作为政治监督的核心任务，围绕</w:t>
      </w:r>
      <w:r>
        <w:rPr>
          <w:rFonts w:hint="eastAsia" w:ascii="仿宋_GB2312" w:hAnsi="仿宋_GB2312" w:eastAsia="仿宋_GB2312" w:cs="仿宋_GB2312"/>
          <w:color w:val="000000"/>
          <w:spacing w:val="-11"/>
          <w:sz w:val="32"/>
          <w:szCs w:val="32"/>
        </w:rPr>
        <w:t>学习贯彻</w:t>
      </w:r>
      <w:r>
        <w:rPr>
          <w:rFonts w:hint="eastAsia" w:ascii="仿宋_GB2312" w:hAnsi="仿宋_GB2312" w:eastAsia="仿宋_GB2312" w:cs="仿宋_GB2312"/>
          <w:color w:val="000000"/>
          <w:spacing w:val="-11"/>
          <w:sz w:val="32"/>
          <w:szCs w:val="32"/>
          <w:lang w:eastAsia="zh-CN"/>
        </w:rPr>
        <w:t>落实党的十九届五中全会精神和</w:t>
      </w:r>
      <w:r>
        <w:rPr>
          <w:rFonts w:hint="eastAsia" w:ascii="仿宋_GB2312" w:hAnsi="仿宋_GB2312" w:eastAsia="仿宋_GB2312" w:cs="仿宋_GB2312"/>
          <w:color w:val="000000"/>
          <w:spacing w:val="-11"/>
          <w:sz w:val="32"/>
          <w:szCs w:val="32"/>
        </w:rPr>
        <w:t>习近平总书记重要讲话</w:t>
      </w:r>
      <w:r>
        <w:rPr>
          <w:rFonts w:hint="eastAsia" w:ascii="仿宋_GB2312" w:hAnsi="仿宋_GB2312" w:eastAsia="仿宋_GB2312" w:cs="仿宋_GB2312"/>
          <w:color w:val="000000"/>
          <w:spacing w:val="-11"/>
          <w:sz w:val="32"/>
          <w:szCs w:val="32"/>
          <w:lang w:eastAsia="zh-CN"/>
        </w:rPr>
        <w:t>、特别是对</w:t>
      </w:r>
      <w:r>
        <w:rPr>
          <w:rFonts w:hint="eastAsia" w:ascii="仿宋_GB2312" w:hAnsi="仿宋_GB2312" w:eastAsia="仿宋_GB2312" w:cs="仿宋_GB2312"/>
          <w:color w:val="000000"/>
          <w:spacing w:val="-11"/>
          <w:sz w:val="32"/>
          <w:szCs w:val="32"/>
        </w:rPr>
        <w:t>甘肃重要讲话</w:t>
      </w:r>
      <w:r>
        <w:rPr>
          <w:rFonts w:hint="eastAsia" w:ascii="仿宋_GB2312" w:hAnsi="仿宋_GB2312" w:eastAsia="仿宋_GB2312" w:cs="仿宋_GB2312"/>
          <w:color w:val="000000"/>
          <w:spacing w:val="-11"/>
          <w:sz w:val="32"/>
          <w:szCs w:val="32"/>
          <w:lang w:eastAsia="zh-CN"/>
        </w:rPr>
        <w:t>和</w:t>
      </w:r>
      <w:r>
        <w:rPr>
          <w:rFonts w:hint="eastAsia" w:ascii="仿宋_GB2312" w:hAnsi="仿宋_GB2312" w:eastAsia="仿宋_GB2312" w:cs="仿宋_GB2312"/>
          <w:color w:val="000000"/>
          <w:spacing w:val="-11"/>
          <w:sz w:val="32"/>
          <w:szCs w:val="32"/>
        </w:rPr>
        <w:t>指示</w:t>
      </w:r>
      <w:r>
        <w:rPr>
          <w:rFonts w:hint="eastAsia" w:ascii="仿宋_GB2312" w:hAnsi="仿宋_GB2312" w:eastAsia="仿宋_GB2312" w:cs="仿宋_GB2312"/>
          <w:color w:val="000000"/>
          <w:spacing w:val="-11"/>
          <w:sz w:val="32"/>
          <w:szCs w:val="32"/>
          <w:lang w:eastAsia="zh-CN"/>
        </w:rPr>
        <w:t>批示</w:t>
      </w:r>
      <w:r>
        <w:rPr>
          <w:rFonts w:hint="eastAsia" w:ascii="仿宋_GB2312" w:hAnsi="仿宋_GB2312" w:eastAsia="仿宋_GB2312" w:cs="仿宋_GB2312"/>
          <w:color w:val="000000"/>
          <w:spacing w:val="-11"/>
          <w:sz w:val="32"/>
          <w:szCs w:val="32"/>
        </w:rPr>
        <w:t>精神，</w:t>
      </w:r>
      <w:r>
        <w:rPr>
          <w:rFonts w:hint="eastAsia" w:ascii="仿宋_GB2312" w:hAnsi="仿宋_GB2312" w:eastAsia="仿宋_GB2312" w:cs="仿宋_GB2312"/>
          <w:color w:val="000000"/>
          <w:spacing w:val="-11"/>
          <w:sz w:val="32"/>
          <w:szCs w:val="32"/>
          <w:lang w:eastAsia="zh-CN"/>
        </w:rPr>
        <w:t>组织</w:t>
      </w:r>
      <w:r>
        <w:rPr>
          <w:rFonts w:hint="eastAsia" w:ascii="仿宋_GB2312" w:hAnsi="仿宋_GB2312" w:eastAsia="仿宋_GB2312" w:cs="仿宋_GB2312"/>
          <w:color w:val="000000"/>
          <w:spacing w:val="-11"/>
          <w:sz w:val="32"/>
          <w:szCs w:val="32"/>
        </w:rPr>
        <w:t>开展监督检查6次</w:t>
      </w:r>
      <w:r>
        <w:rPr>
          <w:rFonts w:hint="eastAsia" w:ascii="仿宋_GB2312" w:hAnsi="仿宋_GB2312" w:eastAsia="仿宋_GB2312" w:cs="仿宋_GB2312"/>
          <w:color w:val="000000"/>
          <w:spacing w:val="-11"/>
          <w:sz w:val="32"/>
          <w:szCs w:val="32"/>
          <w:lang w:eastAsia="zh-CN"/>
        </w:rPr>
        <w:t>。围绕</w:t>
      </w:r>
      <w:r>
        <w:rPr>
          <w:rFonts w:hint="eastAsia" w:ascii="仿宋_GB2312" w:hAnsi="仿宋_GB2312" w:eastAsia="仿宋_GB2312" w:cs="仿宋_GB2312"/>
          <w:color w:val="000000"/>
          <w:spacing w:val="-11"/>
          <w:sz w:val="32"/>
          <w:szCs w:val="32"/>
        </w:rPr>
        <w:t>疫情防控</w:t>
      </w:r>
      <w:r>
        <w:rPr>
          <w:rFonts w:hint="eastAsia" w:ascii="仿宋_GB2312" w:hAnsi="仿宋_GB2312" w:eastAsia="仿宋_GB2312" w:cs="仿宋_GB2312"/>
          <w:color w:val="000000"/>
          <w:spacing w:val="-11"/>
          <w:sz w:val="32"/>
          <w:szCs w:val="32"/>
          <w:lang w:eastAsia="zh-CN"/>
        </w:rPr>
        <w:t>、</w:t>
      </w:r>
      <w:r>
        <w:rPr>
          <w:rFonts w:hint="eastAsia" w:ascii="仿宋_GB2312" w:hAnsi="仿宋_GB2312" w:eastAsia="仿宋_GB2312" w:cs="仿宋_GB2312"/>
          <w:color w:val="000000"/>
          <w:spacing w:val="-11"/>
          <w:sz w:val="32"/>
          <w:szCs w:val="32"/>
        </w:rPr>
        <w:t>复工复产</w:t>
      </w:r>
      <w:r>
        <w:rPr>
          <w:rFonts w:hint="eastAsia" w:ascii="仿宋_GB2312" w:hAnsi="仿宋_GB2312" w:eastAsia="仿宋_GB2312" w:cs="仿宋_GB2312"/>
          <w:color w:val="000000"/>
          <w:spacing w:val="-11"/>
          <w:sz w:val="32"/>
          <w:szCs w:val="32"/>
          <w:lang w:eastAsia="zh-CN"/>
        </w:rPr>
        <w:t>和“六稳”“六保”</w:t>
      </w:r>
      <w:r>
        <w:rPr>
          <w:rFonts w:hint="eastAsia" w:ascii="仿宋_GB2312" w:hAnsi="仿宋_GB2312" w:eastAsia="仿宋_GB2312" w:cs="仿宋_GB2312"/>
          <w:color w:val="000000"/>
          <w:spacing w:val="-11"/>
          <w:sz w:val="32"/>
          <w:szCs w:val="32"/>
        </w:rPr>
        <w:t>、</w:t>
      </w:r>
      <w:r>
        <w:rPr>
          <w:rFonts w:hint="eastAsia" w:ascii="仿宋_GB2312" w:hAnsi="仿宋_GB2312" w:eastAsia="仿宋_GB2312" w:cs="仿宋_GB2312"/>
          <w:color w:val="000000"/>
          <w:spacing w:val="-11"/>
          <w:sz w:val="32"/>
          <w:szCs w:val="32"/>
          <w:lang w:eastAsia="zh-CN"/>
        </w:rPr>
        <w:t>巩固提升脱贫攻坚成效</w:t>
      </w:r>
      <w:r>
        <w:rPr>
          <w:rFonts w:hint="eastAsia" w:ascii="仿宋_GB2312" w:hAnsi="仿宋_GB2312" w:eastAsia="仿宋_GB2312" w:cs="仿宋_GB2312"/>
          <w:color w:val="000000"/>
          <w:spacing w:val="-11"/>
          <w:sz w:val="32"/>
          <w:szCs w:val="32"/>
        </w:rPr>
        <w:t>、</w:t>
      </w:r>
      <w:r>
        <w:rPr>
          <w:rFonts w:hint="eastAsia" w:ascii="仿宋_GB2312" w:hAnsi="仿宋_GB2312" w:eastAsia="仿宋_GB2312" w:cs="仿宋_GB2312"/>
          <w:color w:val="000000"/>
          <w:spacing w:val="-11"/>
          <w:sz w:val="32"/>
          <w:szCs w:val="32"/>
          <w:lang w:eastAsia="zh-CN"/>
        </w:rPr>
        <w:t>防汛抢险救灾、</w:t>
      </w:r>
      <w:r>
        <w:rPr>
          <w:rFonts w:hint="eastAsia" w:ascii="仿宋_GB2312" w:hAnsi="仿宋_GB2312" w:eastAsia="仿宋_GB2312" w:cs="仿宋_GB2312"/>
          <w:color w:val="000000"/>
          <w:spacing w:val="-11"/>
          <w:sz w:val="32"/>
          <w:szCs w:val="32"/>
        </w:rPr>
        <w:t>全面从严治党等</w:t>
      </w:r>
      <w:r>
        <w:rPr>
          <w:rFonts w:hint="eastAsia" w:ascii="仿宋_GB2312" w:hAnsi="仿宋_GB2312" w:eastAsia="仿宋_GB2312" w:cs="仿宋_GB2312"/>
          <w:color w:val="000000"/>
          <w:spacing w:val="-11"/>
          <w:sz w:val="32"/>
          <w:szCs w:val="32"/>
          <w:lang w:eastAsia="zh-CN"/>
        </w:rPr>
        <w:t>党中央重大决策部署</w:t>
      </w:r>
      <w:r>
        <w:rPr>
          <w:rFonts w:hint="eastAsia" w:ascii="仿宋_GB2312" w:hAnsi="仿宋_GB2312" w:eastAsia="仿宋_GB2312" w:cs="仿宋_GB2312"/>
          <w:color w:val="000000"/>
          <w:spacing w:val="-11"/>
          <w:sz w:val="32"/>
          <w:szCs w:val="32"/>
        </w:rPr>
        <w:t>落实情况，</w:t>
      </w:r>
      <w:r>
        <w:rPr>
          <w:rFonts w:hint="eastAsia" w:ascii="仿宋_GB2312" w:hAnsi="仿宋_GB2312" w:eastAsia="仿宋_GB2312" w:cs="仿宋_GB2312"/>
          <w:color w:val="000000"/>
          <w:spacing w:val="-11"/>
          <w:sz w:val="32"/>
          <w:szCs w:val="32"/>
          <w:lang w:eastAsia="zh-CN"/>
        </w:rPr>
        <w:t>组织</w:t>
      </w:r>
      <w:r>
        <w:rPr>
          <w:rFonts w:hint="eastAsia" w:ascii="仿宋_GB2312" w:hAnsi="仿宋_GB2312" w:eastAsia="仿宋_GB2312" w:cs="仿宋_GB2312"/>
          <w:color w:val="000000"/>
          <w:spacing w:val="-11"/>
          <w:sz w:val="32"/>
          <w:szCs w:val="32"/>
        </w:rPr>
        <w:t>开展监督检查</w:t>
      </w:r>
      <w:r>
        <w:rPr>
          <w:rFonts w:hint="eastAsia" w:ascii="仿宋_GB2312" w:hAnsi="仿宋_GB2312" w:eastAsia="仿宋_GB2312" w:cs="仿宋_GB2312"/>
          <w:color w:val="000000"/>
          <w:spacing w:val="-11"/>
          <w:sz w:val="32"/>
          <w:szCs w:val="32"/>
          <w:lang w:val="en-US" w:eastAsia="zh-CN"/>
        </w:rPr>
        <w:t>8</w:t>
      </w:r>
      <w:r>
        <w:rPr>
          <w:rFonts w:hint="eastAsia" w:ascii="仿宋_GB2312" w:hAnsi="仿宋_GB2312" w:eastAsia="仿宋_GB2312" w:cs="仿宋_GB2312"/>
          <w:color w:val="000000"/>
          <w:spacing w:val="-11"/>
          <w:sz w:val="32"/>
          <w:szCs w:val="32"/>
        </w:rPr>
        <w:t>次</w:t>
      </w:r>
      <w:r>
        <w:rPr>
          <w:rFonts w:hint="eastAsia" w:ascii="仿宋_GB2312" w:hAnsi="仿宋_GB2312" w:eastAsia="仿宋_GB2312" w:cs="仿宋_GB2312"/>
          <w:color w:val="000000"/>
          <w:spacing w:val="-11"/>
          <w:sz w:val="32"/>
          <w:szCs w:val="32"/>
          <w:lang w:eastAsia="zh-CN"/>
        </w:rPr>
        <w:t>。围绕习近平总书记关于对制止餐饮浪费行为重要批示精神，</w:t>
      </w:r>
      <w:r>
        <w:rPr>
          <w:rFonts w:hint="eastAsia" w:ascii="仿宋_GB2312" w:hAnsi="仿宋_GB2312" w:eastAsia="仿宋_GB2312" w:cs="仿宋_GB2312"/>
          <w:color w:val="000000"/>
          <w:spacing w:val="-11"/>
          <w:sz w:val="32"/>
          <w:szCs w:val="32"/>
          <w:lang w:val="en-US" w:eastAsia="zh-CN"/>
        </w:rPr>
        <w:t>对各乡镇、各部门和部分基层单位、学校食堂进行专项督查，督促整改问题100余条</w:t>
      </w:r>
      <w:r>
        <w:rPr>
          <w:rFonts w:hint="eastAsia" w:ascii="仿宋_GB2312" w:hAnsi="仿宋_GB2312" w:eastAsia="仿宋_GB2312" w:cs="仿宋_GB2312"/>
          <w:color w:val="000000"/>
          <w:spacing w:val="-11"/>
          <w:sz w:val="32"/>
          <w:szCs w:val="32"/>
          <w:lang w:eastAsia="zh-CN"/>
        </w:rPr>
        <w:t>。围绕</w:t>
      </w:r>
      <w:r>
        <w:rPr>
          <w:rFonts w:hint="eastAsia" w:ascii="仿宋_GB2312" w:hAnsi="仿宋_GB2312" w:eastAsia="仿宋_GB2312" w:cs="仿宋_GB2312"/>
          <w:color w:val="000000"/>
          <w:spacing w:val="-11"/>
          <w:sz w:val="32"/>
          <w:szCs w:val="32"/>
        </w:rPr>
        <w:t>落实《关于新形势下党内政治生活的若干准则》，对各乡镇和县直各单位</w:t>
      </w:r>
      <w:r>
        <w:rPr>
          <w:rFonts w:hint="eastAsia" w:ascii="仿宋_GB2312" w:hAnsi="仿宋_GB2312" w:eastAsia="仿宋_GB2312" w:cs="仿宋_GB2312"/>
          <w:color w:val="000000"/>
          <w:spacing w:val="-11"/>
          <w:sz w:val="32"/>
          <w:szCs w:val="32"/>
          <w:lang w:eastAsia="zh-CN"/>
        </w:rPr>
        <w:t>开展党内生活、落实</w:t>
      </w:r>
      <w:r>
        <w:rPr>
          <w:rFonts w:hint="eastAsia" w:ascii="仿宋_GB2312" w:hAnsi="仿宋_GB2312" w:eastAsia="仿宋_GB2312" w:cs="仿宋_GB2312"/>
          <w:color w:val="000000"/>
          <w:spacing w:val="-11"/>
          <w:sz w:val="32"/>
          <w:szCs w:val="32"/>
        </w:rPr>
        <w:t>“三会一课”制度情况进行</w:t>
      </w:r>
      <w:r>
        <w:rPr>
          <w:rFonts w:hint="eastAsia" w:ascii="仿宋_GB2312" w:hAnsi="仿宋_GB2312" w:eastAsia="仿宋_GB2312" w:cs="仿宋_GB2312"/>
          <w:color w:val="000000"/>
          <w:spacing w:val="-11"/>
          <w:sz w:val="32"/>
          <w:szCs w:val="32"/>
          <w:lang w:eastAsia="zh-CN"/>
        </w:rPr>
        <w:t>了全程督导和重点督查。围绕推进政治生态建设，</w:t>
      </w:r>
      <w:r>
        <w:rPr>
          <w:rFonts w:hint="eastAsia" w:ascii="仿宋_GB2312" w:hAnsi="仿宋_GB2312" w:eastAsia="仿宋_GB2312" w:cs="仿宋_GB2312"/>
          <w:color w:val="000000"/>
          <w:spacing w:val="-11"/>
          <w:sz w:val="32"/>
          <w:szCs w:val="32"/>
        </w:rPr>
        <w:t>对县乡两级党组织和县直部门党委（党组）政治生态进行</w:t>
      </w:r>
      <w:r>
        <w:rPr>
          <w:rFonts w:hint="eastAsia" w:ascii="仿宋_GB2312" w:hAnsi="仿宋_GB2312" w:eastAsia="仿宋_GB2312" w:cs="仿宋_GB2312"/>
          <w:color w:val="000000"/>
          <w:spacing w:val="-11"/>
          <w:sz w:val="32"/>
          <w:szCs w:val="32"/>
          <w:lang w:eastAsia="zh-CN"/>
        </w:rPr>
        <w:t>了</w:t>
      </w:r>
      <w:r>
        <w:rPr>
          <w:rFonts w:hint="eastAsia" w:ascii="仿宋_GB2312" w:hAnsi="仿宋_GB2312" w:eastAsia="仿宋_GB2312" w:cs="仿宋_GB2312"/>
          <w:color w:val="000000"/>
          <w:spacing w:val="-11"/>
          <w:sz w:val="32"/>
          <w:szCs w:val="32"/>
        </w:rPr>
        <w:t>分析研判</w:t>
      </w:r>
      <w:r>
        <w:rPr>
          <w:rFonts w:hint="eastAsia" w:ascii="仿宋_GB2312" w:hAnsi="仿宋_GB2312" w:eastAsia="仿宋_GB2312" w:cs="仿宋_GB2312"/>
          <w:color w:val="000000"/>
          <w:spacing w:val="-11"/>
          <w:sz w:val="32"/>
          <w:szCs w:val="32"/>
          <w:lang w:eastAsia="zh-CN"/>
        </w:rPr>
        <w:t>，着力发现和整治存在的问题</w:t>
      </w:r>
      <w:r>
        <w:rPr>
          <w:rFonts w:hint="eastAsia" w:ascii="仿宋_GB2312" w:hAnsi="仿宋_GB2312" w:eastAsia="仿宋_GB2312" w:cs="仿宋_GB2312"/>
          <w:color w:val="000000"/>
          <w:spacing w:val="-11"/>
          <w:sz w:val="32"/>
          <w:szCs w:val="32"/>
        </w:rPr>
        <w:t>。</w:t>
      </w:r>
      <w:r>
        <w:rPr>
          <w:rFonts w:hint="eastAsia" w:ascii="仿宋_GB2312" w:hAnsi="仿宋_GB2312" w:eastAsia="仿宋_GB2312" w:cs="仿宋_GB2312"/>
          <w:color w:val="000000"/>
          <w:spacing w:val="-11"/>
          <w:sz w:val="32"/>
          <w:szCs w:val="32"/>
          <w:lang w:eastAsia="zh-CN"/>
        </w:rPr>
        <w:t>坚决维护党的政治纪律和政治规矩，严肃</w:t>
      </w:r>
      <w:r>
        <w:rPr>
          <w:rFonts w:hint="eastAsia" w:ascii="仿宋_GB2312" w:hAnsi="仿宋_GB2312" w:eastAsia="仿宋_GB2312" w:cs="仿宋_GB2312"/>
          <w:color w:val="000000"/>
          <w:spacing w:val="-11"/>
          <w:sz w:val="32"/>
          <w:szCs w:val="32"/>
        </w:rPr>
        <w:t>查处违反政治纪律问题2件2人。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99" w:firstLineChars="200"/>
        <w:jc w:val="both"/>
        <w:textAlignment w:val="auto"/>
        <w:outlineLvl w:val="9"/>
        <w:rPr>
          <w:rFonts w:hint="eastAsia" w:ascii="楷体_GB2312" w:hAnsi="Tahoma" w:eastAsia="楷体_GB2312" w:cstheme="minorBidi"/>
          <w:b/>
          <w:color w:val="000000" w:themeColor="text1"/>
          <w:spacing w:val="-11"/>
          <w:kern w:val="0"/>
          <w:sz w:val="32"/>
          <w:szCs w:val="32"/>
          <w:lang w:eastAsia="zh-CN"/>
          <w14:textFill>
            <w14:solidFill>
              <w14:schemeClr w14:val="tx1"/>
            </w14:solidFill>
          </w14:textFill>
        </w:rPr>
      </w:pPr>
      <w:r>
        <w:rPr>
          <w:rFonts w:hint="eastAsia" w:ascii="楷体_GB2312" w:hAnsi="Tahoma" w:eastAsia="楷体_GB2312" w:cstheme="minorBidi"/>
          <w:b/>
          <w:color w:val="000000" w:themeColor="text1"/>
          <w:spacing w:val="-11"/>
          <w:kern w:val="0"/>
          <w:sz w:val="32"/>
          <w:szCs w:val="32"/>
          <w:lang w:eastAsia="zh-CN"/>
          <w14:textFill>
            <w14:solidFill>
              <w14:schemeClr w14:val="tx1"/>
            </w14:solidFill>
          </w14:textFill>
        </w:rPr>
        <w:t>——正风肃纪持续深化。</w:t>
      </w:r>
      <w:r>
        <w:rPr>
          <w:rFonts w:hint="eastAsia" w:ascii="仿宋_GB2312" w:hAnsi="仿宋_GB2312" w:eastAsia="仿宋_GB2312" w:cs="仿宋_GB2312"/>
          <w:color w:val="000000"/>
          <w:spacing w:val="-11"/>
          <w:sz w:val="32"/>
          <w:szCs w:val="32"/>
          <w:lang w:eastAsia="zh-CN"/>
        </w:rPr>
        <w:t>以永远在路上的执着整饬各级党员干部纪律作风，</w:t>
      </w:r>
      <w:r>
        <w:rPr>
          <w:rFonts w:hint="eastAsia" w:ascii="仿宋_GB2312" w:hAnsi="仿宋_GB2312" w:eastAsia="仿宋_GB2312" w:cs="仿宋_GB2312"/>
          <w:color w:val="000000"/>
          <w:spacing w:val="-11"/>
          <w:sz w:val="32"/>
          <w:szCs w:val="32"/>
        </w:rPr>
        <w:t>紧盯元旦、春节、</w:t>
      </w:r>
      <w:r>
        <w:rPr>
          <w:rFonts w:hint="eastAsia" w:ascii="仿宋_GB2312" w:hAnsi="仿宋_GB2312" w:eastAsia="仿宋_GB2312" w:cs="仿宋_GB2312"/>
          <w:color w:val="000000"/>
          <w:spacing w:val="-11"/>
          <w:sz w:val="32"/>
          <w:szCs w:val="32"/>
          <w:lang w:eastAsia="zh-CN"/>
        </w:rPr>
        <w:t>中秋、国庆</w:t>
      </w:r>
      <w:r>
        <w:rPr>
          <w:rFonts w:hint="eastAsia" w:ascii="仿宋_GB2312" w:hAnsi="仿宋_GB2312" w:eastAsia="仿宋_GB2312" w:cs="仿宋_GB2312"/>
          <w:color w:val="000000"/>
          <w:spacing w:val="-11"/>
          <w:sz w:val="32"/>
          <w:szCs w:val="32"/>
        </w:rPr>
        <w:t>等重要节点，提前下发</w:t>
      </w:r>
      <w:r>
        <w:rPr>
          <w:rFonts w:hint="eastAsia" w:ascii="仿宋_GB2312" w:hAnsi="仿宋_GB2312" w:eastAsia="仿宋_GB2312" w:cs="仿宋_GB2312"/>
          <w:color w:val="000000"/>
          <w:spacing w:val="-11"/>
          <w:sz w:val="32"/>
          <w:szCs w:val="32"/>
          <w:lang w:eastAsia="zh-CN"/>
        </w:rPr>
        <w:t>通知</w:t>
      </w:r>
      <w:r>
        <w:rPr>
          <w:rFonts w:hint="eastAsia" w:ascii="仿宋_GB2312" w:hAnsi="仿宋_GB2312" w:eastAsia="仿宋_GB2312" w:cs="仿宋_GB2312"/>
          <w:color w:val="000000"/>
          <w:spacing w:val="-11"/>
          <w:sz w:val="32"/>
          <w:szCs w:val="32"/>
        </w:rPr>
        <w:t>，严明纪律要求，先后组织开展监督检查4轮。</w:t>
      </w:r>
      <w:r>
        <w:rPr>
          <w:rFonts w:hint="eastAsia" w:ascii="仿宋_GB2312" w:hAnsi="仿宋_GB2312" w:eastAsia="仿宋_GB2312" w:cs="仿宋_GB2312"/>
          <w:color w:val="000000"/>
          <w:spacing w:val="-11"/>
          <w:sz w:val="32"/>
          <w:szCs w:val="32"/>
          <w:lang w:eastAsia="zh-CN"/>
        </w:rPr>
        <w:t>常态化推动</w:t>
      </w:r>
      <w:r>
        <w:rPr>
          <w:rFonts w:hint="eastAsia" w:ascii="仿宋_GB2312" w:hAnsi="仿宋_GB2312" w:eastAsia="仿宋_GB2312" w:cs="仿宋_GB2312"/>
          <w:bCs/>
          <w:color w:val="000000"/>
          <w:spacing w:val="-11"/>
          <w:sz w:val="32"/>
          <w:szCs w:val="32"/>
        </w:rPr>
        <w:t>中央八项规定精神</w:t>
      </w:r>
      <w:r>
        <w:rPr>
          <w:rFonts w:hint="eastAsia" w:ascii="仿宋_GB2312" w:hAnsi="仿宋_GB2312" w:eastAsia="仿宋_GB2312" w:cs="仿宋_GB2312"/>
          <w:bCs/>
          <w:color w:val="000000"/>
          <w:spacing w:val="-11"/>
          <w:sz w:val="32"/>
          <w:szCs w:val="32"/>
          <w:lang w:eastAsia="zh-CN"/>
        </w:rPr>
        <w:t>落实落细</w:t>
      </w:r>
      <w:r>
        <w:rPr>
          <w:rFonts w:hint="eastAsia" w:ascii="仿宋_GB2312" w:hAnsi="仿宋_GB2312" w:eastAsia="仿宋_GB2312" w:cs="仿宋_GB2312"/>
          <w:bCs/>
          <w:color w:val="000000"/>
          <w:spacing w:val="-11"/>
          <w:sz w:val="32"/>
          <w:szCs w:val="32"/>
        </w:rPr>
        <w:t>，</w:t>
      </w:r>
      <w:r>
        <w:rPr>
          <w:rFonts w:hint="eastAsia" w:ascii="仿宋_GB2312" w:hAnsi="仿宋_GB2312" w:eastAsia="仿宋_GB2312" w:cs="仿宋_GB2312"/>
          <w:bCs/>
          <w:color w:val="000000"/>
          <w:spacing w:val="-11"/>
          <w:sz w:val="32"/>
          <w:szCs w:val="32"/>
          <w:lang w:eastAsia="zh-CN"/>
        </w:rPr>
        <w:t>累计</w:t>
      </w:r>
      <w:r>
        <w:rPr>
          <w:rFonts w:hint="eastAsia" w:ascii="仿宋_GB2312" w:hAnsi="仿宋_GB2312" w:eastAsia="仿宋_GB2312" w:cs="仿宋_GB2312"/>
          <w:bCs/>
          <w:color w:val="000000"/>
          <w:spacing w:val="-11"/>
          <w:sz w:val="32"/>
          <w:szCs w:val="32"/>
        </w:rPr>
        <w:t>查处违反中央八项规定精神问题</w:t>
      </w:r>
      <w:r>
        <w:rPr>
          <w:rFonts w:hint="eastAsia" w:ascii="仿宋_GB2312" w:hAnsi="仿宋_GB2312" w:eastAsia="仿宋_GB2312" w:cs="仿宋_GB2312"/>
          <w:bCs/>
          <w:color w:val="000000"/>
          <w:spacing w:val="-11"/>
          <w:sz w:val="32"/>
          <w:szCs w:val="32"/>
          <w:lang w:val="en-US" w:eastAsia="zh-CN"/>
        </w:rPr>
        <w:t>15</w:t>
      </w:r>
      <w:r>
        <w:rPr>
          <w:rFonts w:hint="eastAsia" w:ascii="仿宋_GB2312" w:hAnsi="仿宋_GB2312" w:eastAsia="仿宋_GB2312" w:cs="仿宋_GB2312"/>
          <w:bCs/>
          <w:color w:val="000000"/>
          <w:spacing w:val="-11"/>
          <w:sz w:val="32"/>
          <w:szCs w:val="32"/>
        </w:rPr>
        <w:t>件</w:t>
      </w:r>
      <w:r>
        <w:rPr>
          <w:rFonts w:hint="eastAsia" w:ascii="仿宋_GB2312" w:hAnsi="仿宋_GB2312" w:eastAsia="仿宋_GB2312" w:cs="仿宋_GB2312"/>
          <w:bCs/>
          <w:color w:val="000000"/>
          <w:spacing w:val="-11"/>
          <w:sz w:val="32"/>
          <w:szCs w:val="32"/>
          <w:lang w:eastAsia="zh-CN"/>
        </w:rPr>
        <w:t>、</w:t>
      </w:r>
      <w:r>
        <w:rPr>
          <w:rFonts w:hint="eastAsia" w:ascii="仿宋_GB2312" w:hAnsi="仿宋_GB2312" w:eastAsia="仿宋_GB2312" w:cs="仿宋_GB2312"/>
          <w:bCs/>
          <w:color w:val="000000"/>
          <w:spacing w:val="-11"/>
          <w:sz w:val="32"/>
          <w:szCs w:val="32"/>
        </w:rPr>
        <w:t>纪律处分</w:t>
      </w:r>
      <w:r>
        <w:rPr>
          <w:rFonts w:hint="eastAsia" w:ascii="仿宋_GB2312" w:hAnsi="仿宋_GB2312" w:eastAsia="仿宋_GB2312" w:cs="仿宋_GB2312"/>
          <w:bCs/>
          <w:color w:val="000000"/>
          <w:spacing w:val="-11"/>
          <w:sz w:val="32"/>
          <w:szCs w:val="32"/>
          <w:lang w:val="en-US" w:eastAsia="zh-CN"/>
        </w:rPr>
        <w:t>9</w:t>
      </w:r>
      <w:r>
        <w:rPr>
          <w:rFonts w:hint="eastAsia" w:ascii="仿宋_GB2312" w:hAnsi="仿宋_GB2312" w:eastAsia="仿宋_GB2312" w:cs="仿宋_GB2312"/>
          <w:bCs/>
          <w:color w:val="000000"/>
          <w:spacing w:val="-11"/>
          <w:sz w:val="32"/>
          <w:szCs w:val="32"/>
        </w:rPr>
        <w:t>人</w:t>
      </w:r>
      <w:r>
        <w:rPr>
          <w:rFonts w:hint="eastAsia" w:ascii="仿宋_GB2312" w:hAnsi="仿宋_GB2312" w:eastAsia="仿宋_GB2312" w:cs="仿宋_GB2312"/>
          <w:bCs/>
          <w:color w:val="000000"/>
          <w:spacing w:val="-11"/>
          <w:sz w:val="32"/>
          <w:szCs w:val="32"/>
          <w:lang w:eastAsia="zh-CN"/>
        </w:rPr>
        <w:t>、</w:t>
      </w:r>
      <w:r>
        <w:rPr>
          <w:rFonts w:hint="eastAsia" w:ascii="仿宋_GB2312" w:hAnsi="仿宋_GB2312" w:eastAsia="仿宋_GB2312" w:cs="仿宋_GB2312"/>
          <w:bCs/>
          <w:color w:val="000000"/>
          <w:spacing w:val="-11"/>
          <w:sz w:val="32"/>
          <w:szCs w:val="32"/>
        </w:rPr>
        <w:t>组织处理</w:t>
      </w:r>
      <w:r>
        <w:rPr>
          <w:rFonts w:hint="eastAsia" w:ascii="仿宋_GB2312" w:hAnsi="仿宋_GB2312" w:eastAsia="仿宋_GB2312" w:cs="仿宋_GB2312"/>
          <w:bCs/>
          <w:color w:val="000000"/>
          <w:spacing w:val="-11"/>
          <w:sz w:val="32"/>
          <w:szCs w:val="32"/>
          <w:lang w:val="en-US" w:eastAsia="zh-CN"/>
        </w:rPr>
        <w:t>35</w:t>
      </w:r>
      <w:r>
        <w:rPr>
          <w:rFonts w:hint="eastAsia" w:ascii="仿宋_GB2312" w:hAnsi="仿宋_GB2312" w:eastAsia="仿宋_GB2312" w:cs="仿宋_GB2312"/>
          <w:bCs/>
          <w:color w:val="000000"/>
          <w:spacing w:val="-11"/>
          <w:sz w:val="32"/>
          <w:szCs w:val="32"/>
        </w:rPr>
        <w:t>人。</w:t>
      </w:r>
      <w:r>
        <w:rPr>
          <w:rFonts w:hint="eastAsia" w:ascii="仿宋_GB2312" w:hAnsi="仿宋_GB2312" w:eastAsia="仿宋_GB2312" w:cs="仿宋_GB2312"/>
          <w:color w:val="000000"/>
          <w:spacing w:val="-11"/>
          <w:sz w:val="32"/>
          <w:szCs w:val="32"/>
          <w:lang w:eastAsia="zh-CN"/>
        </w:rPr>
        <w:t>聚焦</w:t>
      </w:r>
      <w:r>
        <w:rPr>
          <w:rFonts w:hint="eastAsia" w:ascii="仿宋_GB2312" w:hAnsi="仿宋_GB2312" w:eastAsia="仿宋_GB2312" w:cs="仿宋_GB2312"/>
          <w:color w:val="000000"/>
          <w:spacing w:val="-11"/>
          <w:sz w:val="32"/>
          <w:szCs w:val="32"/>
        </w:rPr>
        <w:t>疫情防控</w:t>
      </w:r>
      <w:r>
        <w:rPr>
          <w:rFonts w:hint="eastAsia" w:ascii="仿宋_GB2312" w:hAnsi="仿宋_GB2312" w:eastAsia="仿宋_GB2312" w:cs="仿宋_GB2312"/>
          <w:color w:val="000000"/>
          <w:spacing w:val="-11"/>
          <w:sz w:val="32"/>
          <w:szCs w:val="32"/>
          <w:lang w:eastAsia="zh-CN"/>
        </w:rPr>
        <w:t>、复工复产和复学复课等重点工作强化纪律作风督查</w:t>
      </w:r>
      <w:r>
        <w:rPr>
          <w:rFonts w:hint="eastAsia" w:ascii="仿宋_GB2312" w:hAnsi="仿宋_GB2312" w:eastAsia="仿宋_GB2312" w:cs="仿宋_GB2312"/>
          <w:color w:val="000000"/>
          <w:spacing w:val="-11"/>
          <w:sz w:val="32"/>
          <w:szCs w:val="32"/>
        </w:rPr>
        <w:t>，督促整改问题 350余条，</w:t>
      </w:r>
      <w:r>
        <w:rPr>
          <w:rFonts w:hint="eastAsia" w:ascii="仿宋_GB2312" w:hAnsi="仿宋_GB2312" w:eastAsia="仿宋_GB2312" w:cs="仿宋_GB2312"/>
          <w:bCs/>
          <w:color w:val="000000"/>
          <w:spacing w:val="-11"/>
          <w:sz w:val="32"/>
          <w:szCs w:val="32"/>
          <w:lang w:eastAsia="zh-CN"/>
        </w:rPr>
        <w:t>查处有关问题</w:t>
      </w:r>
      <w:r>
        <w:rPr>
          <w:rFonts w:hint="eastAsia" w:ascii="仿宋_GB2312" w:hAnsi="仿宋_GB2312" w:eastAsia="仿宋_GB2312" w:cs="仿宋_GB2312"/>
          <w:color w:val="000000"/>
          <w:spacing w:val="-11"/>
          <w:sz w:val="32"/>
          <w:szCs w:val="32"/>
          <w:lang w:val="en-US" w:eastAsia="zh-CN"/>
        </w:rPr>
        <w:t>4件4人</w:t>
      </w:r>
      <w:r>
        <w:rPr>
          <w:rFonts w:hint="eastAsia" w:ascii="仿宋_GB2312" w:hAnsi="仿宋_GB2312" w:eastAsia="仿宋_GB2312" w:cs="仿宋_GB2312"/>
          <w:color w:val="000000"/>
          <w:spacing w:val="-11"/>
          <w:sz w:val="32"/>
          <w:szCs w:val="32"/>
        </w:rPr>
        <w:t>，组织处理25人。</w:t>
      </w:r>
      <w:r>
        <w:rPr>
          <w:rFonts w:hint="eastAsia" w:ascii="仿宋_GB2312" w:hAnsi="仿宋_GB2312" w:eastAsia="仿宋_GB2312" w:cs="仿宋_GB2312"/>
          <w:b w:val="0"/>
          <w:bCs/>
          <w:color w:val="000000"/>
          <w:spacing w:val="-11"/>
          <w:sz w:val="32"/>
          <w:szCs w:val="32"/>
        </w:rPr>
        <w:t>深化扶贫领域专项治理</w:t>
      </w:r>
      <w:r>
        <w:rPr>
          <w:rFonts w:hint="eastAsia" w:ascii="仿宋_GB2312" w:hAnsi="仿宋_GB2312" w:eastAsia="仿宋_GB2312" w:cs="仿宋_GB2312"/>
          <w:b w:val="0"/>
          <w:bCs/>
          <w:color w:val="000000"/>
          <w:spacing w:val="-11"/>
          <w:sz w:val="32"/>
          <w:szCs w:val="32"/>
          <w:lang w:eastAsia="zh-CN"/>
        </w:rPr>
        <w:t>，</w:t>
      </w:r>
      <w:r>
        <w:rPr>
          <w:rFonts w:hint="eastAsia" w:ascii="仿宋_GB2312" w:hAnsi="仿宋_GB2312" w:eastAsia="仿宋_GB2312" w:cs="仿宋_GB2312"/>
          <w:color w:val="000000"/>
          <w:spacing w:val="-11"/>
          <w:sz w:val="32"/>
          <w:szCs w:val="32"/>
          <w:lang w:eastAsia="zh-CN"/>
        </w:rPr>
        <w:t>查处违纪问题</w:t>
      </w:r>
      <w:r>
        <w:rPr>
          <w:rFonts w:hint="eastAsia" w:ascii="仿宋_GB2312" w:hAnsi="仿宋_GB2312" w:eastAsia="仿宋_GB2312" w:cs="仿宋_GB2312"/>
          <w:color w:val="000000"/>
          <w:spacing w:val="-11"/>
          <w:sz w:val="32"/>
          <w:szCs w:val="32"/>
        </w:rPr>
        <w:t>15件</w:t>
      </w:r>
      <w:r>
        <w:rPr>
          <w:rFonts w:hint="eastAsia" w:ascii="仿宋_GB2312" w:hAnsi="仿宋_GB2312" w:eastAsia="仿宋_GB2312" w:cs="仿宋_GB2312"/>
          <w:color w:val="000000"/>
          <w:spacing w:val="-11"/>
          <w:sz w:val="32"/>
          <w:szCs w:val="32"/>
          <w:lang w:eastAsia="zh-CN"/>
        </w:rPr>
        <w:t>、</w:t>
      </w:r>
      <w:r>
        <w:rPr>
          <w:rFonts w:hint="eastAsia" w:ascii="仿宋_GB2312" w:hAnsi="仿宋_GB2312" w:eastAsia="仿宋_GB2312" w:cs="仿宋_GB2312"/>
          <w:b w:val="0"/>
          <w:bCs w:val="0"/>
          <w:color w:val="auto"/>
          <w:spacing w:val="-11"/>
          <w:sz w:val="32"/>
          <w:szCs w:val="32"/>
        </w:rPr>
        <w:t>处分13人</w:t>
      </w:r>
      <w:r>
        <w:rPr>
          <w:rFonts w:hint="eastAsia" w:ascii="仿宋_GB2312" w:hAnsi="仿宋_GB2312" w:eastAsia="仿宋_GB2312" w:cs="仿宋_GB2312"/>
          <w:b w:val="0"/>
          <w:bCs w:val="0"/>
          <w:color w:val="auto"/>
          <w:spacing w:val="-11"/>
          <w:sz w:val="32"/>
          <w:szCs w:val="32"/>
          <w:lang w:eastAsia="zh-CN"/>
        </w:rPr>
        <w:t>、</w:t>
      </w:r>
      <w:r>
        <w:rPr>
          <w:rFonts w:hint="eastAsia" w:ascii="仿宋_GB2312" w:hAnsi="仿宋_GB2312" w:eastAsia="仿宋_GB2312" w:cs="仿宋_GB2312"/>
          <w:color w:val="000000"/>
          <w:spacing w:val="-11"/>
          <w:sz w:val="32"/>
          <w:szCs w:val="32"/>
        </w:rPr>
        <w:t>组织处理</w:t>
      </w:r>
      <w:r>
        <w:rPr>
          <w:rFonts w:hint="eastAsia" w:ascii="仿宋_GB2312" w:hAnsi="仿宋_GB2312" w:eastAsia="仿宋_GB2312" w:cs="仿宋_GB2312"/>
          <w:color w:val="000000"/>
          <w:spacing w:val="-11"/>
          <w:sz w:val="32"/>
          <w:szCs w:val="32"/>
          <w:lang w:val="en-US" w:eastAsia="zh-CN"/>
        </w:rPr>
        <w:t>11</w:t>
      </w:r>
      <w:r>
        <w:rPr>
          <w:rFonts w:hint="eastAsia" w:ascii="仿宋_GB2312" w:hAnsi="仿宋_GB2312" w:eastAsia="仿宋_GB2312" w:cs="仿宋_GB2312"/>
          <w:color w:val="000000"/>
          <w:spacing w:val="-11"/>
          <w:sz w:val="32"/>
          <w:szCs w:val="32"/>
        </w:rPr>
        <w:t>人</w:t>
      </w:r>
      <w:r>
        <w:rPr>
          <w:rFonts w:hint="eastAsia" w:ascii="仿宋_GB2312" w:hAnsi="仿宋_GB2312" w:eastAsia="仿宋_GB2312" w:cs="仿宋_GB2312"/>
          <w:color w:val="000000"/>
          <w:spacing w:val="-11"/>
          <w:sz w:val="32"/>
          <w:szCs w:val="32"/>
          <w:lang w:eastAsia="zh-CN"/>
        </w:rPr>
        <w:t>，其中</w:t>
      </w:r>
      <w:r>
        <w:rPr>
          <w:rFonts w:hint="eastAsia" w:ascii="仿宋_GB2312" w:hAnsi="仿宋_GB2312" w:eastAsia="仿宋_GB2312" w:cs="仿宋_GB2312"/>
          <w:color w:val="000000"/>
          <w:spacing w:val="-11"/>
          <w:sz w:val="32"/>
          <w:szCs w:val="32"/>
        </w:rPr>
        <w:t>查处科级干部职务犯罪案件1件1人。</w:t>
      </w:r>
      <w:r>
        <w:rPr>
          <w:rFonts w:hint="eastAsia" w:ascii="仿宋_GB2312" w:hAnsi="仿宋_GB2312" w:eastAsia="仿宋_GB2312" w:cs="仿宋_GB2312"/>
          <w:color w:val="000000"/>
          <w:spacing w:val="-11"/>
          <w:sz w:val="32"/>
          <w:szCs w:val="32"/>
          <w:lang w:eastAsia="zh-CN"/>
        </w:rPr>
        <w:t>有力推进</w:t>
      </w:r>
      <w:r>
        <w:rPr>
          <w:rFonts w:hint="eastAsia" w:ascii="仿宋_GB2312" w:hAnsi="仿宋_GB2312" w:eastAsia="仿宋_GB2312" w:cs="仿宋_GB2312"/>
          <w:color w:val="000000"/>
          <w:spacing w:val="-11"/>
          <w:sz w:val="32"/>
          <w:szCs w:val="32"/>
        </w:rPr>
        <w:t>国有企业突出问题</w:t>
      </w:r>
      <w:r>
        <w:rPr>
          <w:rFonts w:hint="eastAsia" w:ascii="仿宋_GB2312" w:hAnsi="仿宋_GB2312" w:eastAsia="仿宋_GB2312" w:cs="仿宋_GB2312"/>
          <w:color w:val="000000"/>
          <w:spacing w:val="-11"/>
          <w:sz w:val="32"/>
          <w:szCs w:val="32"/>
          <w:lang w:eastAsia="zh-CN"/>
        </w:rPr>
        <w:t>专项整治</w:t>
      </w:r>
      <w:r>
        <w:rPr>
          <w:rFonts w:hint="eastAsia" w:ascii="仿宋_GB2312" w:hAnsi="仿宋_GB2312" w:eastAsia="仿宋_GB2312" w:cs="仿宋_GB2312"/>
          <w:color w:val="000000"/>
          <w:spacing w:val="-11"/>
          <w:sz w:val="32"/>
          <w:szCs w:val="32"/>
        </w:rPr>
        <w:t>，专项审计</w:t>
      </w:r>
      <w:r>
        <w:rPr>
          <w:rFonts w:hint="eastAsia" w:ascii="仿宋_GB2312" w:hAnsi="仿宋_GB2312" w:eastAsia="仿宋_GB2312" w:cs="仿宋_GB2312"/>
          <w:color w:val="000000"/>
          <w:spacing w:val="-11"/>
          <w:sz w:val="32"/>
          <w:szCs w:val="32"/>
          <w:lang w:eastAsia="zh-CN"/>
        </w:rPr>
        <w:t>县属</w:t>
      </w:r>
      <w:r>
        <w:rPr>
          <w:rFonts w:hint="eastAsia" w:ascii="仿宋_GB2312" w:hAnsi="仿宋_GB2312" w:eastAsia="仿宋_GB2312" w:cs="仿宋_GB2312"/>
          <w:color w:val="000000"/>
          <w:spacing w:val="-11"/>
          <w:sz w:val="32"/>
          <w:szCs w:val="32"/>
        </w:rPr>
        <w:t>国有企业15家</w:t>
      </w:r>
      <w:r>
        <w:rPr>
          <w:rFonts w:hint="eastAsia" w:ascii="仿宋_GB2312" w:hAnsi="仿宋_GB2312" w:eastAsia="仿宋_GB2312" w:cs="仿宋_GB2312"/>
          <w:color w:val="000000"/>
          <w:spacing w:val="-11"/>
          <w:sz w:val="32"/>
          <w:szCs w:val="32"/>
          <w:lang w:eastAsia="zh-CN"/>
        </w:rPr>
        <w:t>，督促整改审计发现问题</w:t>
      </w:r>
      <w:r>
        <w:rPr>
          <w:rFonts w:hint="eastAsia" w:ascii="仿宋_GB2312" w:hAnsi="仿宋_GB2312" w:eastAsia="仿宋_GB2312" w:cs="仿宋_GB2312"/>
          <w:color w:val="000000"/>
          <w:spacing w:val="-11"/>
          <w:sz w:val="32"/>
          <w:szCs w:val="32"/>
          <w:lang w:val="en-US" w:eastAsia="zh-CN"/>
        </w:rPr>
        <w:t>136个，处置问题线索9件，并</w:t>
      </w:r>
      <w:r>
        <w:rPr>
          <w:rFonts w:hint="eastAsia" w:ascii="仿宋_GB2312" w:hAnsi="仿宋_GB2312" w:eastAsia="仿宋_GB2312" w:cs="仿宋_GB2312"/>
          <w:color w:val="000000"/>
          <w:spacing w:val="-11"/>
          <w:sz w:val="32"/>
          <w:szCs w:val="32"/>
          <w:lang w:eastAsia="zh-CN"/>
        </w:rPr>
        <w:t>对其中已成立党组织的</w:t>
      </w:r>
      <w:r>
        <w:rPr>
          <w:rFonts w:hint="eastAsia" w:ascii="仿宋_GB2312" w:hAnsi="仿宋_GB2312" w:eastAsia="仿宋_GB2312" w:cs="仿宋_GB2312"/>
          <w:color w:val="000000"/>
          <w:spacing w:val="-11"/>
          <w:sz w:val="32"/>
          <w:szCs w:val="32"/>
          <w:lang w:val="en-US" w:eastAsia="zh-CN"/>
        </w:rPr>
        <w:t>7家企业开展了常规巡察</w:t>
      </w:r>
      <w:r>
        <w:rPr>
          <w:rFonts w:hint="eastAsia" w:ascii="仿宋_GB2312" w:hAnsi="仿宋_GB2312" w:eastAsia="仿宋_GB2312" w:cs="仿宋_GB2312"/>
          <w:spacing w:val="-11"/>
          <w:sz w:val="32"/>
          <w:szCs w:val="32"/>
          <w:lang w:val="en-US" w:eastAsia="zh-CN"/>
        </w:rPr>
        <w:t>。</w:t>
      </w:r>
      <w:r>
        <w:rPr>
          <w:rFonts w:hint="eastAsia" w:ascii="仿宋_GB2312" w:hAnsi="仿宋_GB2312" w:eastAsia="仿宋_GB2312" w:cs="仿宋_GB2312"/>
          <w:color w:val="000000"/>
          <w:spacing w:val="-11"/>
          <w:sz w:val="32"/>
          <w:szCs w:val="32"/>
        </w:rPr>
        <w:t>推动人防、教育、科技、食药、金融、医疗等领域</w:t>
      </w:r>
      <w:r>
        <w:rPr>
          <w:rFonts w:hint="eastAsia" w:ascii="仿宋_GB2312" w:hAnsi="仿宋_GB2312" w:eastAsia="仿宋_GB2312" w:cs="仿宋_GB2312"/>
          <w:color w:val="000000"/>
          <w:spacing w:val="-11"/>
          <w:sz w:val="32"/>
          <w:szCs w:val="32"/>
          <w:lang w:eastAsia="zh-CN"/>
        </w:rPr>
        <w:t>行业乱象整治</w:t>
      </w:r>
      <w:r>
        <w:rPr>
          <w:rFonts w:hint="eastAsia" w:ascii="仿宋_GB2312" w:hAnsi="仿宋_GB2312" w:eastAsia="仿宋_GB2312" w:cs="仿宋_GB2312"/>
          <w:color w:val="000000"/>
          <w:spacing w:val="-11"/>
          <w:sz w:val="32"/>
          <w:szCs w:val="32"/>
        </w:rPr>
        <w:t>，</w:t>
      </w:r>
      <w:r>
        <w:rPr>
          <w:rFonts w:hint="eastAsia" w:ascii="仿宋_GB2312" w:hAnsi="仿宋_GB2312" w:eastAsia="仿宋_GB2312" w:cs="仿宋_GB2312"/>
          <w:spacing w:val="-11"/>
          <w:sz w:val="32"/>
          <w:szCs w:val="32"/>
          <w:lang w:val="en-US" w:eastAsia="zh-CN"/>
        </w:rPr>
        <w:t>发现问题线索8件并移送相关部门办理。</w:t>
      </w:r>
      <w:r>
        <w:rPr>
          <w:rFonts w:hint="eastAsia" w:ascii="仿宋_GB2312" w:hAnsi="仿宋_GB2312" w:eastAsia="仿宋_GB2312" w:cs="仿宋_GB2312"/>
          <w:color w:val="000000"/>
          <w:spacing w:val="-11"/>
          <w:sz w:val="32"/>
          <w:szCs w:val="32"/>
        </w:rPr>
        <w:t>聚焦</w:t>
      </w:r>
      <w:r>
        <w:rPr>
          <w:rFonts w:hint="eastAsia" w:ascii="仿宋_GB2312" w:hAnsi="仿宋_GB2312" w:eastAsia="仿宋_GB2312" w:cs="仿宋_GB2312"/>
          <w:color w:val="000000"/>
          <w:spacing w:val="-11"/>
          <w:sz w:val="32"/>
          <w:szCs w:val="32"/>
          <w:lang w:eastAsia="zh-CN"/>
        </w:rPr>
        <w:t>中央环保督察反馈问题整改、</w:t>
      </w:r>
      <w:r>
        <w:rPr>
          <w:rFonts w:hint="eastAsia" w:ascii="仿宋_GB2312" w:hAnsi="仿宋_GB2312" w:eastAsia="仿宋_GB2312" w:cs="仿宋_GB2312"/>
          <w:color w:val="000000"/>
          <w:spacing w:val="-11"/>
          <w:sz w:val="32"/>
          <w:szCs w:val="32"/>
        </w:rPr>
        <w:t>全县到户产业扶持政策落实</w:t>
      </w:r>
      <w:r>
        <w:rPr>
          <w:rFonts w:hint="eastAsia" w:ascii="仿宋_GB2312" w:hAnsi="仿宋_GB2312" w:eastAsia="仿宋_GB2312" w:cs="仿宋_GB2312"/>
          <w:color w:val="000000"/>
          <w:spacing w:val="-11"/>
          <w:sz w:val="32"/>
          <w:szCs w:val="32"/>
          <w:lang w:eastAsia="zh-CN"/>
        </w:rPr>
        <w:t>、</w:t>
      </w:r>
      <w:r>
        <w:rPr>
          <w:rFonts w:hint="eastAsia" w:ascii="仿宋_GB2312" w:hAnsi="仿宋_GB2312" w:eastAsia="仿宋_GB2312" w:cs="仿宋_GB2312"/>
          <w:color w:val="000000"/>
          <w:spacing w:val="-11"/>
          <w:sz w:val="32"/>
          <w:szCs w:val="32"/>
        </w:rPr>
        <w:t>违法乱占耕地</w:t>
      </w:r>
      <w:r>
        <w:rPr>
          <w:rFonts w:hint="eastAsia" w:ascii="仿宋_GB2312" w:hAnsi="仿宋_GB2312" w:eastAsia="仿宋_GB2312" w:cs="仿宋_GB2312"/>
          <w:color w:val="000000"/>
          <w:spacing w:val="-11"/>
          <w:sz w:val="32"/>
          <w:szCs w:val="32"/>
          <w:lang w:eastAsia="zh-CN"/>
        </w:rPr>
        <w:t>建房</w:t>
      </w:r>
      <w:r>
        <w:rPr>
          <w:rFonts w:hint="eastAsia" w:ascii="仿宋_GB2312" w:hAnsi="仿宋_GB2312" w:eastAsia="仿宋_GB2312" w:cs="仿宋_GB2312"/>
          <w:color w:val="000000"/>
          <w:spacing w:val="-11"/>
          <w:sz w:val="32"/>
          <w:szCs w:val="32"/>
        </w:rPr>
        <w:t>问题</w:t>
      </w:r>
      <w:r>
        <w:rPr>
          <w:rFonts w:hint="eastAsia" w:ascii="仿宋_GB2312" w:hAnsi="仿宋_GB2312" w:eastAsia="仿宋_GB2312" w:cs="仿宋_GB2312"/>
          <w:color w:val="000000"/>
          <w:spacing w:val="-11"/>
          <w:sz w:val="32"/>
          <w:szCs w:val="32"/>
          <w:lang w:eastAsia="zh-CN"/>
        </w:rPr>
        <w:t>和“大棚房”另案处理等工作跟进</w:t>
      </w:r>
      <w:r>
        <w:rPr>
          <w:rFonts w:hint="eastAsia" w:ascii="仿宋_GB2312" w:hAnsi="仿宋_GB2312" w:eastAsia="仿宋_GB2312" w:cs="仿宋_GB2312"/>
          <w:color w:val="000000"/>
          <w:spacing w:val="-11"/>
          <w:sz w:val="32"/>
          <w:szCs w:val="32"/>
        </w:rPr>
        <w:t>监督，</w:t>
      </w:r>
      <w:r>
        <w:rPr>
          <w:rFonts w:hint="eastAsia" w:ascii="仿宋_GB2312" w:hAnsi="仿宋_GB2312" w:eastAsia="仿宋_GB2312" w:cs="仿宋_GB2312"/>
          <w:color w:val="000000"/>
          <w:spacing w:val="-11"/>
          <w:sz w:val="32"/>
          <w:szCs w:val="32"/>
          <w:lang w:eastAsia="zh-CN"/>
        </w:rPr>
        <w:t>推动任务有效落实。加强乡村小微权力监督，推动</w:t>
      </w:r>
      <w:r>
        <w:rPr>
          <w:rFonts w:hint="eastAsia" w:ascii="仿宋_GB2312" w:hAnsi="仿宋_GB2312" w:eastAsia="仿宋_GB2312" w:cs="仿宋_GB2312"/>
          <w:color w:val="000000"/>
          <w:spacing w:val="-11"/>
          <w:sz w:val="32"/>
          <w:szCs w:val="32"/>
        </w:rPr>
        <w:t>全县259个村（社区）</w:t>
      </w:r>
      <w:r>
        <w:rPr>
          <w:rFonts w:hint="eastAsia" w:ascii="仿宋_GB2312" w:hAnsi="仿宋_GB2312" w:eastAsia="仿宋_GB2312" w:cs="仿宋_GB2312"/>
          <w:color w:val="000000"/>
          <w:spacing w:val="-11"/>
          <w:sz w:val="32"/>
          <w:szCs w:val="32"/>
          <w:lang w:eastAsia="zh-CN"/>
        </w:rPr>
        <w:t>制定、运行</w:t>
      </w:r>
      <w:r>
        <w:rPr>
          <w:rFonts w:hint="eastAsia" w:ascii="仿宋_GB2312" w:hAnsi="仿宋_GB2312" w:eastAsia="仿宋_GB2312" w:cs="仿宋_GB2312"/>
          <w:color w:val="000000"/>
          <w:spacing w:val="-11"/>
          <w:sz w:val="32"/>
          <w:szCs w:val="32"/>
        </w:rPr>
        <w:t>“三清单、一流程图”，实现了让</w:t>
      </w:r>
      <w:r>
        <w:rPr>
          <w:rFonts w:hint="eastAsia" w:ascii="仿宋_GB2312" w:hAnsi="仿宋_GB2312" w:eastAsia="仿宋_GB2312" w:cs="仿宋_GB2312"/>
          <w:color w:val="000000"/>
          <w:spacing w:val="-11"/>
          <w:sz w:val="32"/>
          <w:szCs w:val="32"/>
          <w:lang w:eastAsia="zh-CN"/>
        </w:rPr>
        <w:t>村（社区）</w:t>
      </w:r>
      <w:r>
        <w:rPr>
          <w:rFonts w:hint="eastAsia" w:ascii="仿宋_GB2312" w:hAnsi="仿宋_GB2312" w:eastAsia="仿宋_GB2312" w:cs="仿宋_GB2312"/>
          <w:color w:val="000000"/>
          <w:spacing w:val="-11"/>
          <w:sz w:val="32"/>
          <w:szCs w:val="32"/>
        </w:rPr>
        <w:t>干部“按图履职”、让群众“看图办事”、让监督者“依图监督”</w:t>
      </w:r>
      <w:r>
        <w:rPr>
          <w:rFonts w:hint="eastAsia" w:ascii="仿宋_GB2312" w:hAnsi="仿宋_GB2312" w:eastAsia="仿宋_GB2312" w:cs="仿宋_GB2312"/>
          <w:color w:val="000000"/>
          <w:spacing w:val="-11"/>
          <w:sz w:val="32"/>
          <w:szCs w:val="32"/>
          <w:lang w:eastAsia="zh-CN"/>
        </w:rPr>
        <w:t>，主要</w:t>
      </w:r>
      <w:r>
        <w:rPr>
          <w:rFonts w:hint="eastAsia" w:ascii="仿宋_GB2312" w:hAnsi="仿宋_GB2312" w:eastAsia="仿宋_GB2312" w:cs="仿宋_GB2312"/>
          <w:color w:val="000000"/>
          <w:spacing w:val="-11"/>
          <w:sz w:val="32"/>
          <w:szCs w:val="32"/>
        </w:rPr>
        <w:t>做法和成效</w:t>
      </w:r>
      <w:r>
        <w:rPr>
          <w:rFonts w:hint="eastAsia" w:ascii="仿宋_GB2312" w:hAnsi="仿宋_GB2312" w:eastAsia="仿宋_GB2312" w:cs="仿宋_GB2312"/>
          <w:color w:val="000000"/>
          <w:spacing w:val="-11"/>
          <w:sz w:val="32"/>
          <w:szCs w:val="32"/>
          <w:lang w:eastAsia="zh-CN"/>
        </w:rPr>
        <w:t>被</w:t>
      </w:r>
      <w:r>
        <w:rPr>
          <w:rFonts w:hint="eastAsia" w:ascii="仿宋_GB2312" w:hAnsi="仿宋_GB2312" w:eastAsia="仿宋_GB2312" w:cs="仿宋_GB2312"/>
          <w:color w:val="000000"/>
          <w:spacing w:val="-11"/>
          <w:sz w:val="32"/>
          <w:szCs w:val="32"/>
        </w:rPr>
        <w:t>省</w:t>
      </w:r>
      <w:r>
        <w:rPr>
          <w:rFonts w:hint="eastAsia" w:ascii="仿宋_GB2312" w:hAnsi="仿宋_GB2312" w:eastAsia="仿宋_GB2312" w:cs="仿宋_GB2312"/>
          <w:color w:val="000000"/>
          <w:spacing w:val="-11"/>
          <w:sz w:val="32"/>
          <w:szCs w:val="32"/>
          <w:lang w:eastAsia="zh-CN"/>
        </w:rPr>
        <w:t>、市</w:t>
      </w:r>
      <w:r>
        <w:rPr>
          <w:rFonts w:hint="eastAsia" w:ascii="仿宋_GB2312" w:hAnsi="仿宋_GB2312" w:eastAsia="仿宋_GB2312" w:cs="仿宋_GB2312"/>
          <w:color w:val="000000"/>
          <w:spacing w:val="-11"/>
          <w:sz w:val="32"/>
          <w:szCs w:val="32"/>
        </w:rPr>
        <w:t>纪委监委</w:t>
      </w:r>
      <w:r>
        <w:rPr>
          <w:rFonts w:hint="eastAsia" w:ascii="仿宋_GB2312" w:hAnsi="仿宋_GB2312" w:eastAsia="仿宋_GB2312" w:cs="仿宋_GB2312"/>
          <w:color w:val="000000"/>
          <w:spacing w:val="-11"/>
          <w:sz w:val="32"/>
          <w:szCs w:val="32"/>
          <w:lang w:val="en-US" w:eastAsia="zh-CN"/>
        </w:rPr>
        <w:t>肯定并宣传，在今年3月4日市纪委监委召开的全市乡村小微权力监督工作座谈会上作了交流发言</w:t>
      </w:r>
      <w:r>
        <w:rPr>
          <w:rFonts w:hint="eastAsia" w:ascii="仿宋_GB2312" w:hAnsi="仿宋_GB2312" w:eastAsia="仿宋_GB2312" w:cs="仿宋_GB2312"/>
          <w:color w:val="000000"/>
          <w:spacing w:val="-11"/>
          <w:sz w:val="32"/>
          <w:szCs w:val="32"/>
        </w:rPr>
        <w:t>。</w:t>
      </w:r>
      <w:r>
        <w:rPr>
          <w:rFonts w:hint="eastAsia" w:ascii="仿宋_GB2312" w:hAnsi="仿宋_GB2312" w:eastAsia="仿宋_GB2312" w:cs="仿宋_GB2312"/>
          <w:b w:val="0"/>
          <w:bCs w:val="0"/>
          <w:color w:val="000000"/>
          <w:spacing w:val="-11"/>
          <w:sz w:val="32"/>
          <w:szCs w:val="32"/>
          <w:lang w:eastAsia="zh-CN"/>
        </w:rPr>
        <w:t>进一步</w:t>
      </w:r>
      <w:r>
        <w:rPr>
          <w:rFonts w:hint="eastAsia" w:ascii="仿宋_GB2312" w:hAnsi="仿宋_GB2312" w:eastAsia="仿宋_GB2312" w:cs="仿宋_GB2312"/>
          <w:color w:val="000000"/>
          <w:spacing w:val="-11"/>
          <w:sz w:val="32"/>
          <w:szCs w:val="32"/>
        </w:rPr>
        <w:t>规范</w:t>
      </w:r>
      <w:r>
        <w:rPr>
          <w:rFonts w:hint="eastAsia" w:ascii="仿宋_GB2312" w:hAnsi="仿宋_GB2312" w:eastAsia="仿宋_GB2312" w:cs="仿宋_GB2312"/>
          <w:color w:val="000000"/>
          <w:spacing w:val="-11"/>
          <w:sz w:val="32"/>
          <w:szCs w:val="32"/>
          <w:lang w:eastAsia="zh-CN"/>
        </w:rPr>
        <w:t>党员干部操办</w:t>
      </w:r>
      <w:r>
        <w:rPr>
          <w:rFonts w:hint="eastAsia" w:ascii="仿宋_GB2312" w:hAnsi="仿宋_GB2312" w:eastAsia="仿宋_GB2312" w:cs="仿宋_GB2312"/>
          <w:color w:val="000000"/>
          <w:spacing w:val="-11"/>
          <w:sz w:val="32"/>
          <w:szCs w:val="32"/>
        </w:rPr>
        <w:t>婚丧喜庆</w:t>
      </w:r>
      <w:r>
        <w:rPr>
          <w:rFonts w:hint="eastAsia" w:ascii="仿宋_GB2312" w:hAnsi="仿宋_GB2312" w:eastAsia="仿宋_GB2312" w:cs="仿宋_GB2312"/>
          <w:color w:val="000000"/>
          <w:spacing w:val="-11"/>
          <w:sz w:val="32"/>
          <w:szCs w:val="32"/>
          <w:lang w:eastAsia="zh-CN"/>
        </w:rPr>
        <w:t>等</w:t>
      </w:r>
      <w:r>
        <w:rPr>
          <w:rFonts w:hint="eastAsia" w:ascii="仿宋_GB2312" w:hAnsi="仿宋_GB2312" w:eastAsia="仿宋_GB2312" w:cs="仿宋_GB2312"/>
          <w:color w:val="000000"/>
          <w:spacing w:val="-11"/>
          <w:sz w:val="32"/>
          <w:szCs w:val="32"/>
        </w:rPr>
        <w:t>事宜，</w:t>
      </w:r>
      <w:r>
        <w:rPr>
          <w:rFonts w:hint="eastAsia" w:ascii="仿宋_GB2312" w:hAnsi="仿宋_GB2312" w:eastAsia="仿宋_GB2312" w:cs="仿宋_GB2312"/>
          <w:snapToGrid w:val="0"/>
          <w:color w:val="000000"/>
          <w:spacing w:val="-11"/>
          <w:sz w:val="32"/>
          <w:szCs w:val="32"/>
          <w:lang w:val="en-US" w:eastAsia="zh-CN"/>
        </w:rPr>
        <w:t>25</w:t>
      </w:r>
      <w:r>
        <w:rPr>
          <w:rFonts w:hint="eastAsia" w:ascii="仿宋_GB2312" w:hAnsi="仿宋_GB2312" w:eastAsia="仿宋_GB2312" w:cs="仿宋_GB2312"/>
          <w:snapToGrid w:val="0"/>
          <w:color w:val="000000"/>
          <w:spacing w:val="-11"/>
          <w:sz w:val="32"/>
          <w:szCs w:val="32"/>
        </w:rPr>
        <w:t>名科级领导干部向县纪委</w:t>
      </w:r>
      <w:r>
        <w:rPr>
          <w:rFonts w:hint="eastAsia" w:ascii="仿宋_GB2312" w:hAnsi="仿宋_GB2312" w:eastAsia="仿宋_GB2312" w:cs="仿宋_GB2312"/>
          <w:snapToGrid w:val="0"/>
          <w:color w:val="000000"/>
          <w:spacing w:val="-11"/>
          <w:sz w:val="32"/>
          <w:szCs w:val="32"/>
          <w:lang w:eastAsia="zh-CN"/>
        </w:rPr>
        <w:t>监委作了报告、报备。</w:t>
      </w:r>
      <w:r>
        <w:rPr>
          <w:rFonts w:hint="eastAsia" w:ascii="仿宋_GB2312" w:hAnsi="仿宋_GB2312" w:eastAsia="仿宋_GB2312" w:cs="仿宋_GB2312"/>
          <w:color w:val="000000"/>
          <w:spacing w:val="-11"/>
          <w:sz w:val="32"/>
          <w:szCs w:val="32"/>
        </w:rPr>
        <w:t>严把廉政意见回复关，</w:t>
      </w:r>
      <w:r>
        <w:rPr>
          <w:rFonts w:hint="eastAsia" w:ascii="仿宋_GB2312" w:hAnsi="仿宋_GB2312" w:eastAsia="仿宋_GB2312" w:cs="仿宋_GB2312"/>
          <w:color w:val="000000"/>
          <w:spacing w:val="-11"/>
          <w:sz w:val="32"/>
          <w:szCs w:val="32"/>
          <w:lang w:eastAsia="zh-CN"/>
        </w:rPr>
        <w:t>全年</w:t>
      </w:r>
      <w:r>
        <w:rPr>
          <w:rFonts w:hint="eastAsia" w:ascii="仿宋_GB2312" w:hAnsi="仿宋_GB2312" w:eastAsia="仿宋_GB2312" w:cs="仿宋_GB2312"/>
          <w:color w:val="000000"/>
          <w:spacing w:val="-11"/>
          <w:sz w:val="32"/>
          <w:szCs w:val="32"/>
        </w:rPr>
        <w:t>回复廉政意见</w:t>
      </w:r>
      <w:r>
        <w:rPr>
          <w:rFonts w:hint="eastAsia" w:ascii="仿宋_GB2312" w:hAnsi="仿宋_GB2312" w:eastAsia="仿宋_GB2312" w:cs="仿宋_GB2312"/>
          <w:color w:val="000000"/>
          <w:spacing w:val="-11"/>
          <w:sz w:val="32"/>
          <w:szCs w:val="32"/>
          <w:lang w:val="en-US" w:eastAsia="zh-CN"/>
        </w:rPr>
        <w:t>6000余</w:t>
      </w:r>
      <w:r>
        <w:rPr>
          <w:rFonts w:hint="eastAsia" w:ascii="仿宋_GB2312" w:hAnsi="仿宋_GB2312" w:eastAsia="仿宋_GB2312" w:cs="仿宋_GB2312"/>
          <w:color w:val="000000"/>
          <w:spacing w:val="-11"/>
          <w:sz w:val="32"/>
          <w:szCs w:val="32"/>
        </w:rPr>
        <w:t>人次</w:t>
      </w:r>
      <w:r>
        <w:rPr>
          <w:rFonts w:hint="eastAsia" w:ascii="仿宋_GB2312" w:hAnsi="仿宋_GB2312" w:eastAsia="仿宋_GB2312" w:cs="仿宋_GB2312"/>
          <w:b w:val="0"/>
          <w:bCs w:val="0"/>
          <w:color w:val="000000"/>
          <w:spacing w:val="-11"/>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99" w:firstLineChars="200"/>
        <w:jc w:val="both"/>
        <w:textAlignment w:val="auto"/>
        <w:outlineLvl w:val="9"/>
        <w:rPr>
          <w:rFonts w:hint="eastAsia" w:ascii="楷体_GB2312" w:hAnsi="Tahoma" w:eastAsia="楷体_GB2312" w:cstheme="minorBidi"/>
          <w:b/>
          <w:color w:val="000000" w:themeColor="text1"/>
          <w:spacing w:val="-11"/>
          <w:kern w:val="0"/>
          <w:sz w:val="32"/>
          <w:szCs w:val="32"/>
          <w:lang w:eastAsia="zh-CN"/>
          <w14:textFill>
            <w14:solidFill>
              <w14:schemeClr w14:val="tx1"/>
            </w14:solidFill>
          </w14:textFill>
        </w:rPr>
      </w:pPr>
      <w:r>
        <w:rPr>
          <w:rFonts w:hint="eastAsia" w:ascii="楷体_GB2312" w:hAnsi="Tahoma" w:eastAsia="楷体_GB2312" w:cstheme="minorBidi"/>
          <w:b/>
          <w:color w:val="000000" w:themeColor="text1"/>
          <w:spacing w:val="-11"/>
          <w:kern w:val="0"/>
          <w:sz w:val="32"/>
          <w:szCs w:val="32"/>
          <w:lang w:eastAsia="zh-CN"/>
          <w14:textFill>
            <w14:solidFill>
              <w14:schemeClr w14:val="tx1"/>
            </w14:solidFill>
          </w14:textFill>
        </w:rPr>
        <w:t>——惩治腐败成效显著。</w:t>
      </w:r>
      <w:r>
        <w:rPr>
          <w:rFonts w:hint="eastAsia" w:ascii="仿宋_GB2312" w:hAnsi="仿宋_GB2312" w:eastAsia="仿宋_GB2312" w:cs="仿宋_GB2312"/>
          <w:snapToGrid w:val="0"/>
          <w:color w:val="000000"/>
          <w:spacing w:val="-11"/>
          <w:sz w:val="32"/>
          <w:szCs w:val="32"/>
          <w:lang w:eastAsia="zh-CN"/>
        </w:rPr>
        <w:t>一体推进“三不”机制，不断增强惩治腐败政治效果、纪法效果和社会效果。</w:t>
      </w:r>
      <w:r>
        <w:rPr>
          <w:rFonts w:hint="eastAsia" w:ascii="仿宋_GB2312" w:hAnsi="仿宋_GB2312" w:eastAsia="仿宋_GB2312" w:cs="仿宋_GB2312"/>
          <w:bCs/>
          <w:color w:val="000000"/>
          <w:spacing w:val="-11"/>
          <w:sz w:val="32"/>
          <w:szCs w:val="32"/>
          <w:lang w:eastAsia="zh-CN"/>
        </w:rPr>
        <w:t>严肃查处腐败问题</w:t>
      </w:r>
      <w:r>
        <w:rPr>
          <w:rFonts w:hint="eastAsia" w:ascii="仿宋_GB2312" w:hAnsi="仿宋_GB2312" w:eastAsia="仿宋_GB2312" w:cs="仿宋_GB2312"/>
          <w:bCs/>
          <w:color w:val="000000"/>
          <w:spacing w:val="-11"/>
          <w:sz w:val="32"/>
          <w:szCs w:val="32"/>
        </w:rPr>
        <w:t>，</w:t>
      </w:r>
      <w:r>
        <w:rPr>
          <w:rFonts w:hint="eastAsia" w:ascii="仿宋_GB2312" w:hAnsi="仿宋_GB2312" w:eastAsia="仿宋_GB2312" w:cs="仿宋_GB2312"/>
          <w:color w:val="000000"/>
          <w:spacing w:val="-11"/>
          <w:sz w:val="32"/>
          <w:szCs w:val="32"/>
          <w:lang w:eastAsia="zh-CN"/>
        </w:rPr>
        <w:t>全年</w:t>
      </w:r>
      <w:r>
        <w:rPr>
          <w:rFonts w:hint="eastAsia" w:ascii="仿宋_GB2312" w:hAnsi="仿宋_GB2312" w:eastAsia="仿宋_GB2312" w:cs="仿宋_GB2312"/>
          <w:color w:val="000000"/>
          <w:spacing w:val="-11"/>
          <w:sz w:val="32"/>
          <w:szCs w:val="32"/>
        </w:rPr>
        <w:t>受理各类信访举报</w:t>
      </w:r>
      <w:r>
        <w:rPr>
          <w:rFonts w:hint="eastAsia" w:ascii="仿宋_GB2312" w:hAnsi="仿宋_GB2312" w:eastAsia="仿宋_GB2312" w:cs="仿宋_GB2312"/>
          <w:bCs/>
          <w:color w:val="000000"/>
          <w:spacing w:val="-11"/>
          <w:sz w:val="32"/>
          <w:szCs w:val="32"/>
          <w:u w:val="none"/>
          <w:lang w:val="en-US" w:eastAsia="zh-CN"/>
        </w:rPr>
        <w:t>391</w:t>
      </w:r>
      <w:r>
        <w:rPr>
          <w:rFonts w:hint="eastAsia" w:ascii="仿宋_GB2312" w:hAnsi="仿宋_GB2312" w:eastAsia="仿宋_GB2312" w:cs="仿宋_GB2312"/>
          <w:bCs/>
          <w:color w:val="000000"/>
          <w:spacing w:val="-11"/>
          <w:sz w:val="32"/>
          <w:szCs w:val="32"/>
        </w:rPr>
        <w:t>件</w:t>
      </w:r>
      <w:r>
        <w:rPr>
          <w:rFonts w:hint="eastAsia" w:ascii="仿宋_GB2312" w:hAnsi="仿宋_GB2312" w:eastAsia="仿宋_GB2312" w:cs="仿宋_GB2312"/>
          <w:bCs/>
          <w:color w:val="000000"/>
          <w:spacing w:val="-11"/>
          <w:sz w:val="32"/>
          <w:szCs w:val="32"/>
          <w:lang w:val="en-US" w:eastAsia="zh-CN"/>
        </w:rPr>
        <w:t>次</w:t>
      </w:r>
      <w:r>
        <w:rPr>
          <w:rFonts w:hint="eastAsia" w:ascii="仿宋_GB2312" w:hAnsi="仿宋_GB2312" w:eastAsia="仿宋_GB2312" w:cs="仿宋_GB2312"/>
          <w:b w:val="0"/>
          <w:bCs w:val="0"/>
          <w:color w:val="auto"/>
          <w:spacing w:val="-11"/>
          <w:sz w:val="32"/>
          <w:szCs w:val="32"/>
          <w:lang w:eastAsia="zh-CN"/>
        </w:rPr>
        <w:t>，</w:t>
      </w:r>
      <w:r>
        <w:rPr>
          <w:rFonts w:hint="eastAsia" w:ascii="仿宋_GB2312" w:hAnsi="宋体" w:eastAsia="仿宋_GB2312" w:cs="宋体"/>
          <w:color w:val="000000"/>
          <w:spacing w:val="-11"/>
          <w:sz w:val="32"/>
          <w:szCs w:val="32"/>
        </w:rPr>
        <w:t>处置重要问题线索</w:t>
      </w:r>
      <w:r>
        <w:rPr>
          <w:rFonts w:hint="eastAsia" w:ascii="仿宋_GB2312" w:hAnsi="宋体" w:eastAsia="仿宋_GB2312" w:cs="宋体"/>
          <w:color w:val="000000"/>
          <w:spacing w:val="-11"/>
          <w:sz w:val="32"/>
          <w:szCs w:val="32"/>
          <w:lang w:val="en-US" w:eastAsia="zh-CN"/>
        </w:rPr>
        <w:t>225</w:t>
      </w:r>
      <w:r>
        <w:rPr>
          <w:rFonts w:hint="eastAsia" w:ascii="仿宋_GB2312" w:hAnsi="宋体" w:eastAsia="仿宋_GB2312" w:cs="宋体"/>
          <w:color w:val="000000"/>
          <w:spacing w:val="-11"/>
          <w:sz w:val="32"/>
          <w:szCs w:val="32"/>
        </w:rPr>
        <w:t>件</w:t>
      </w:r>
      <w:r>
        <w:rPr>
          <w:rFonts w:hint="eastAsia" w:ascii="仿宋_GB2312" w:hAnsi="宋体" w:eastAsia="仿宋_GB2312" w:cs="宋体"/>
          <w:color w:val="000000"/>
          <w:spacing w:val="-11"/>
          <w:sz w:val="32"/>
          <w:szCs w:val="32"/>
          <w:lang w:eastAsia="zh-CN"/>
        </w:rPr>
        <w:t>，</w:t>
      </w:r>
      <w:r>
        <w:rPr>
          <w:rFonts w:hint="eastAsia" w:ascii="仿宋_GB2312" w:hAnsi="宋体" w:eastAsia="仿宋_GB2312" w:cs="宋体"/>
          <w:color w:val="000000"/>
          <w:spacing w:val="-11"/>
          <w:sz w:val="32"/>
          <w:szCs w:val="32"/>
        </w:rPr>
        <w:t>立案</w:t>
      </w:r>
      <w:r>
        <w:rPr>
          <w:rFonts w:hint="eastAsia" w:ascii="仿宋_GB2312" w:hAnsi="宋体" w:eastAsia="仿宋_GB2312" w:cs="宋体"/>
          <w:color w:val="000000"/>
          <w:spacing w:val="-11"/>
          <w:sz w:val="32"/>
          <w:szCs w:val="32"/>
          <w:lang w:val="en-US" w:eastAsia="zh-CN"/>
        </w:rPr>
        <w:t>98</w:t>
      </w:r>
      <w:r>
        <w:rPr>
          <w:rFonts w:hint="eastAsia" w:ascii="仿宋_GB2312" w:hAnsi="宋体" w:eastAsia="仿宋_GB2312" w:cs="宋体"/>
          <w:color w:val="000000"/>
          <w:spacing w:val="-11"/>
          <w:sz w:val="32"/>
          <w:szCs w:val="32"/>
        </w:rPr>
        <w:t>件</w:t>
      </w:r>
      <w:r>
        <w:rPr>
          <w:rFonts w:hint="eastAsia" w:ascii="仿宋_GB2312" w:hAnsi="宋体" w:eastAsia="仿宋_GB2312" w:cs="宋体"/>
          <w:color w:val="000000"/>
          <w:spacing w:val="-11"/>
          <w:sz w:val="32"/>
          <w:szCs w:val="32"/>
          <w:lang w:eastAsia="zh-CN"/>
        </w:rPr>
        <w:t>，</w:t>
      </w:r>
      <w:r>
        <w:rPr>
          <w:rFonts w:hint="eastAsia" w:ascii="仿宋_GB2312" w:hAnsi="仿宋_GB2312" w:eastAsia="仿宋_GB2312" w:cs="仿宋_GB2312"/>
          <w:color w:val="000000"/>
          <w:spacing w:val="-11"/>
          <w:sz w:val="32"/>
          <w:szCs w:val="32"/>
        </w:rPr>
        <w:t>给予党纪政务处分</w:t>
      </w:r>
      <w:r>
        <w:rPr>
          <w:rFonts w:hint="eastAsia" w:ascii="仿宋_GB2312" w:hAnsi="仿宋_GB2312" w:eastAsia="仿宋_GB2312" w:cs="仿宋_GB2312"/>
          <w:color w:val="000000"/>
          <w:spacing w:val="-11"/>
          <w:sz w:val="32"/>
          <w:szCs w:val="32"/>
          <w:lang w:val="en-US" w:eastAsia="zh-CN"/>
        </w:rPr>
        <w:t>123</w:t>
      </w:r>
      <w:r>
        <w:rPr>
          <w:rFonts w:hint="eastAsia" w:ascii="仿宋_GB2312" w:hAnsi="仿宋_GB2312" w:eastAsia="仿宋_GB2312" w:cs="仿宋_GB2312"/>
          <w:color w:val="000000"/>
          <w:spacing w:val="-11"/>
          <w:sz w:val="32"/>
          <w:szCs w:val="32"/>
        </w:rPr>
        <w:t>人</w:t>
      </w:r>
      <w:r>
        <w:rPr>
          <w:rFonts w:hint="eastAsia" w:ascii="仿宋_GB2312" w:hAnsi="仿宋_GB2312" w:eastAsia="仿宋_GB2312" w:cs="仿宋_GB2312"/>
          <w:color w:val="000000"/>
          <w:spacing w:val="-11"/>
          <w:sz w:val="32"/>
          <w:szCs w:val="32"/>
          <w:lang w:eastAsia="zh-CN"/>
        </w:rPr>
        <w:t>、同比增长</w:t>
      </w:r>
      <w:r>
        <w:rPr>
          <w:rFonts w:hint="eastAsia" w:ascii="仿宋_GB2312" w:hAnsi="宋体" w:eastAsia="仿宋_GB2312" w:cs="宋体"/>
          <w:color w:val="000000"/>
          <w:spacing w:val="-11"/>
          <w:sz w:val="32"/>
          <w:szCs w:val="32"/>
          <w:u w:val="none"/>
          <w:lang w:val="en-US" w:eastAsia="zh-CN"/>
        </w:rPr>
        <w:t>9.8</w:t>
      </w:r>
      <w:r>
        <w:rPr>
          <w:rFonts w:hint="eastAsia" w:ascii="仿宋_GB2312" w:hAnsi="宋体" w:eastAsia="仿宋_GB2312" w:cs="宋体"/>
          <w:color w:val="000000"/>
          <w:spacing w:val="-11"/>
          <w:sz w:val="32"/>
          <w:szCs w:val="32"/>
        </w:rPr>
        <w:t>%</w:t>
      </w:r>
      <w:r>
        <w:rPr>
          <w:rFonts w:hint="eastAsia" w:ascii="仿宋_GB2312" w:hAnsi="仿宋_GB2312" w:eastAsia="仿宋_GB2312" w:cs="仿宋_GB2312"/>
          <w:color w:val="000000"/>
          <w:spacing w:val="-11"/>
          <w:sz w:val="32"/>
          <w:szCs w:val="32"/>
          <w:lang w:eastAsia="zh-CN"/>
        </w:rPr>
        <w:t>；职务犯罪案件取得重要进展，办理职务犯罪案件</w:t>
      </w:r>
      <w:r>
        <w:rPr>
          <w:rFonts w:hint="eastAsia" w:ascii="仿宋_GB2312" w:hAnsi="仿宋_GB2312" w:eastAsia="仿宋_GB2312" w:cs="仿宋_GB2312"/>
          <w:color w:val="000000"/>
          <w:spacing w:val="-11"/>
          <w:sz w:val="32"/>
          <w:szCs w:val="32"/>
          <w:lang w:val="en-US" w:eastAsia="zh-CN"/>
        </w:rPr>
        <w:t>4件，</w:t>
      </w:r>
      <w:r>
        <w:rPr>
          <w:rFonts w:hint="eastAsia" w:ascii="仿宋_GB2312" w:hAnsi="仿宋_GB2312" w:eastAsia="仿宋_GB2312" w:cs="仿宋_GB2312"/>
          <w:color w:val="000000"/>
          <w:spacing w:val="-11"/>
          <w:sz w:val="32"/>
          <w:szCs w:val="32"/>
          <w:lang w:eastAsia="zh-CN"/>
        </w:rPr>
        <w:t>向司法机关移送</w:t>
      </w:r>
      <w:r>
        <w:rPr>
          <w:rFonts w:hint="eastAsia" w:ascii="仿宋_GB2312" w:hAnsi="仿宋_GB2312" w:eastAsia="仿宋_GB2312" w:cs="仿宋_GB2312"/>
          <w:color w:val="000000"/>
          <w:spacing w:val="-11"/>
          <w:sz w:val="32"/>
          <w:szCs w:val="32"/>
          <w:lang w:val="en-US" w:eastAsia="zh-CN"/>
        </w:rPr>
        <w:t>2件2人</w:t>
      </w:r>
      <w:r>
        <w:rPr>
          <w:rFonts w:hint="eastAsia" w:ascii="仿宋_GB2312" w:hAnsi="仿宋_GB2312" w:eastAsia="仿宋_GB2312" w:cs="仿宋_GB2312"/>
          <w:bCs/>
          <w:color w:val="000000"/>
          <w:spacing w:val="-11"/>
          <w:sz w:val="32"/>
          <w:szCs w:val="32"/>
          <w:lang w:val="en-US" w:eastAsia="zh-CN"/>
        </w:rPr>
        <w:t>，“不敢腐”的震慑进一步凸显</w:t>
      </w:r>
      <w:r>
        <w:rPr>
          <w:rFonts w:hint="eastAsia" w:ascii="仿宋_GB2312" w:hAnsi="仿宋_GB2312" w:eastAsia="仿宋_GB2312" w:cs="仿宋_GB2312"/>
          <w:color w:val="000000"/>
          <w:spacing w:val="-11"/>
          <w:sz w:val="32"/>
          <w:szCs w:val="32"/>
          <w:lang w:val="en-US" w:eastAsia="zh-CN"/>
        </w:rPr>
        <w:t>。在扫黑除恶“惩腐打伞”工作中</w:t>
      </w:r>
      <w:r>
        <w:rPr>
          <w:rFonts w:hint="eastAsia" w:ascii="仿宋_GB2312" w:hAnsi="仿宋_GB2312" w:eastAsia="仿宋_GB2312" w:cs="仿宋_GB2312"/>
          <w:color w:val="000000"/>
          <w:spacing w:val="-11"/>
          <w:sz w:val="32"/>
          <w:szCs w:val="32"/>
          <w:lang w:eastAsia="zh-CN"/>
        </w:rPr>
        <w:t>查处</w:t>
      </w:r>
      <w:r>
        <w:rPr>
          <w:rFonts w:hint="eastAsia" w:ascii="仿宋_GB2312" w:hAnsi="仿宋_GB2312" w:eastAsia="仿宋_GB2312" w:cs="仿宋_GB2312"/>
          <w:color w:val="000000"/>
          <w:spacing w:val="-11"/>
          <w:sz w:val="32"/>
          <w:szCs w:val="32"/>
        </w:rPr>
        <w:t>党员</w:t>
      </w:r>
      <w:r>
        <w:rPr>
          <w:rFonts w:hint="eastAsia" w:ascii="仿宋_GB2312" w:hAnsi="仿宋_GB2312" w:eastAsia="仿宋_GB2312" w:cs="仿宋_GB2312"/>
          <w:color w:val="000000"/>
          <w:spacing w:val="-11"/>
          <w:sz w:val="32"/>
          <w:szCs w:val="32"/>
          <w:lang w:eastAsia="zh-CN"/>
        </w:rPr>
        <w:t>干部</w:t>
      </w:r>
      <w:r>
        <w:rPr>
          <w:rFonts w:hint="eastAsia" w:ascii="仿宋_GB2312" w:hAnsi="仿宋_GB2312" w:eastAsia="仿宋_GB2312" w:cs="仿宋_GB2312"/>
          <w:color w:val="000000"/>
          <w:spacing w:val="-11"/>
          <w:sz w:val="32"/>
          <w:szCs w:val="32"/>
        </w:rPr>
        <w:t>涉恶案件</w:t>
      </w:r>
      <w:r>
        <w:rPr>
          <w:rFonts w:hint="eastAsia" w:ascii="仿宋_GB2312" w:hAnsi="仿宋_GB2312" w:eastAsia="仿宋_GB2312" w:cs="仿宋_GB2312"/>
          <w:color w:val="000000"/>
          <w:spacing w:val="-11"/>
          <w:sz w:val="32"/>
          <w:szCs w:val="32"/>
          <w:lang w:val="en-US" w:eastAsia="zh-CN"/>
        </w:rPr>
        <w:t>3</w:t>
      </w:r>
      <w:r>
        <w:rPr>
          <w:rFonts w:hint="eastAsia" w:ascii="仿宋_GB2312" w:hAnsi="仿宋_GB2312" w:eastAsia="仿宋_GB2312" w:cs="仿宋_GB2312"/>
          <w:color w:val="000000"/>
          <w:spacing w:val="-11"/>
          <w:sz w:val="32"/>
          <w:szCs w:val="32"/>
        </w:rPr>
        <w:t>件</w:t>
      </w:r>
      <w:r>
        <w:rPr>
          <w:rFonts w:hint="eastAsia" w:ascii="仿宋_GB2312" w:hAnsi="仿宋_GB2312" w:eastAsia="仿宋_GB2312" w:cs="仿宋_GB2312"/>
          <w:color w:val="000000"/>
          <w:spacing w:val="-11"/>
          <w:sz w:val="32"/>
          <w:szCs w:val="32"/>
          <w:lang w:eastAsia="zh-CN"/>
        </w:rPr>
        <w:t>、</w:t>
      </w:r>
      <w:r>
        <w:rPr>
          <w:rFonts w:hint="eastAsia" w:ascii="仿宋_GB2312" w:hAnsi="仿宋_GB2312" w:eastAsia="仿宋_GB2312" w:cs="仿宋_GB2312"/>
          <w:color w:val="000000"/>
          <w:spacing w:val="-11"/>
          <w:sz w:val="32"/>
          <w:szCs w:val="32"/>
        </w:rPr>
        <w:t>失职失责案件</w:t>
      </w:r>
      <w:r>
        <w:rPr>
          <w:rFonts w:hint="eastAsia" w:ascii="仿宋_GB2312" w:hAnsi="仿宋_GB2312" w:eastAsia="仿宋_GB2312" w:cs="仿宋_GB2312"/>
          <w:color w:val="000000"/>
          <w:spacing w:val="-11"/>
          <w:sz w:val="32"/>
          <w:szCs w:val="32"/>
          <w:lang w:val="en-US" w:eastAsia="zh-CN"/>
        </w:rPr>
        <w:t>8</w:t>
      </w:r>
      <w:r>
        <w:rPr>
          <w:rFonts w:hint="eastAsia" w:ascii="仿宋_GB2312" w:hAnsi="仿宋_GB2312" w:eastAsia="仿宋_GB2312" w:cs="仿宋_GB2312"/>
          <w:color w:val="000000"/>
          <w:spacing w:val="-11"/>
          <w:sz w:val="32"/>
          <w:szCs w:val="32"/>
        </w:rPr>
        <w:t>件，给予党纪政务处分</w:t>
      </w:r>
      <w:r>
        <w:rPr>
          <w:rFonts w:hint="eastAsia" w:ascii="仿宋_GB2312" w:hAnsi="仿宋_GB2312" w:eastAsia="仿宋_GB2312" w:cs="仿宋_GB2312"/>
          <w:color w:val="000000"/>
          <w:spacing w:val="-11"/>
          <w:sz w:val="32"/>
          <w:szCs w:val="32"/>
          <w:lang w:val="en-US" w:eastAsia="zh-CN"/>
        </w:rPr>
        <w:t>12</w:t>
      </w:r>
      <w:r>
        <w:rPr>
          <w:rFonts w:hint="eastAsia" w:ascii="仿宋_GB2312" w:hAnsi="仿宋_GB2312" w:eastAsia="仿宋_GB2312" w:cs="仿宋_GB2312"/>
          <w:color w:val="000000"/>
          <w:spacing w:val="-11"/>
          <w:sz w:val="32"/>
          <w:szCs w:val="32"/>
        </w:rPr>
        <w:t>人，</w:t>
      </w:r>
      <w:r>
        <w:rPr>
          <w:rFonts w:hint="eastAsia" w:ascii="仿宋_GB2312" w:hAnsi="仿宋_GB2312" w:eastAsia="仿宋_GB2312" w:cs="仿宋_GB2312"/>
          <w:color w:val="000000"/>
          <w:spacing w:val="-11"/>
          <w:sz w:val="32"/>
          <w:szCs w:val="32"/>
          <w:lang w:eastAsia="zh-CN"/>
        </w:rPr>
        <w:t>组织处理</w:t>
      </w:r>
      <w:r>
        <w:rPr>
          <w:rFonts w:hint="eastAsia" w:ascii="仿宋_GB2312" w:hAnsi="仿宋_GB2312" w:eastAsia="仿宋_GB2312" w:cs="仿宋_GB2312"/>
          <w:color w:val="000000"/>
          <w:spacing w:val="-11"/>
          <w:sz w:val="32"/>
          <w:szCs w:val="32"/>
          <w:lang w:val="en-US" w:eastAsia="zh-CN"/>
        </w:rPr>
        <w:t>35人</w:t>
      </w:r>
      <w:r>
        <w:rPr>
          <w:rFonts w:hint="eastAsia" w:ascii="仿宋_GB2312" w:hAnsi="仿宋_GB2312" w:eastAsia="仿宋_GB2312" w:cs="仿宋_GB2312"/>
          <w:bCs/>
          <w:color w:val="000000"/>
          <w:spacing w:val="-11"/>
          <w:sz w:val="32"/>
          <w:szCs w:val="32"/>
        </w:rPr>
        <w:t>。</w:t>
      </w:r>
      <w:r>
        <w:rPr>
          <w:rFonts w:hint="eastAsia" w:ascii="仿宋_GB2312" w:hAnsi="仿宋_GB2312" w:eastAsia="仿宋_GB2312" w:cs="仿宋_GB2312"/>
          <w:color w:val="000000"/>
          <w:spacing w:val="-11"/>
          <w:sz w:val="32"/>
          <w:szCs w:val="32"/>
          <w:lang w:eastAsia="zh-CN"/>
        </w:rPr>
        <w:t>坚持挺纪在前</w:t>
      </w:r>
      <w:r>
        <w:rPr>
          <w:rFonts w:hint="eastAsia" w:ascii="仿宋_GB2312" w:hAnsi="仿宋_GB2312" w:eastAsia="仿宋_GB2312" w:cs="仿宋_GB2312"/>
          <w:color w:val="000000"/>
          <w:spacing w:val="-11"/>
          <w:sz w:val="32"/>
          <w:szCs w:val="32"/>
        </w:rPr>
        <w:t>，</w:t>
      </w:r>
      <w:r>
        <w:rPr>
          <w:rFonts w:hint="eastAsia" w:ascii="仿宋_GB2312" w:hAnsi="仿宋_GB2312" w:eastAsia="仿宋_GB2312" w:cs="仿宋_GB2312"/>
          <w:bCs/>
          <w:color w:val="000000"/>
          <w:spacing w:val="-11"/>
          <w:sz w:val="32"/>
          <w:szCs w:val="32"/>
        </w:rPr>
        <w:t>累计</w:t>
      </w:r>
      <w:r>
        <w:rPr>
          <w:rFonts w:hint="eastAsia" w:ascii="仿宋_GB2312" w:hAnsi="仿宋_GB2312" w:eastAsia="仿宋_GB2312" w:cs="仿宋_GB2312"/>
          <w:bCs/>
          <w:color w:val="000000"/>
          <w:spacing w:val="-11"/>
          <w:sz w:val="32"/>
          <w:szCs w:val="32"/>
          <w:lang w:eastAsia="zh-CN"/>
        </w:rPr>
        <w:t>实践</w:t>
      </w:r>
      <w:r>
        <w:rPr>
          <w:rFonts w:hint="eastAsia" w:ascii="仿宋_GB2312" w:hAnsi="宋体" w:eastAsia="仿宋_GB2312" w:cs="宋体"/>
          <w:color w:val="000000"/>
          <w:spacing w:val="-11"/>
          <w:sz w:val="32"/>
          <w:szCs w:val="32"/>
        </w:rPr>
        <w:t>运用监督执纪“四种形态”处</w:t>
      </w:r>
      <w:r>
        <w:rPr>
          <w:rFonts w:hint="eastAsia" w:ascii="仿宋_GB2312" w:hAnsi="宋体" w:eastAsia="仿宋_GB2312" w:cs="宋体"/>
          <w:color w:val="000000"/>
          <w:spacing w:val="-11"/>
          <w:sz w:val="32"/>
          <w:szCs w:val="32"/>
          <w:lang w:eastAsia="zh-CN"/>
        </w:rPr>
        <w:t>理</w:t>
      </w:r>
      <w:r>
        <w:rPr>
          <w:rFonts w:hint="eastAsia" w:ascii="仿宋_GB2312" w:hAnsi="宋体" w:eastAsia="仿宋_GB2312" w:cs="宋体"/>
          <w:color w:val="000000"/>
          <w:spacing w:val="-11"/>
          <w:sz w:val="32"/>
          <w:szCs w:val="32"/>
          <w:lang w:val="en-US" w:eastAsia="zh-CN"/>
        </w:rPr>
        <w:t>375</w:t>
      </w:r>
      <w:r>
        <w:rPr>
          <w:rFonts w:hint="eastAsia" w:ascii="仿宋_GB2312" w:hAnsi="宋体" w:eastAsia="仿宋_GB2312" w:cs="宋体"/>
          <w:color w:val="000000"/>
          <w:spacing w:val="-11"/>
          <w:sz w:val="32"/>
          <w:szCs w:val="32"/>
        </w:rPr>
        <w:t>人，其中第一种形态</w:t>
      </w:r>
      <w:r>
        <w:rPr>
          <w:rFonts w:hint="eastAsia" w:ascii="仿宋_GB2312" w:hAnsi="宋体" w:eastAsia="仿宋_GB2312" w:cs="宋体"/>
          <w:color w:val="000000"/>
          <w:spacing w:val="-11"/>
          <w:sz w:val="32"/>
          <w:szCs w:val="32"/>
          <w:lang w:val="en-US" w:eastAsia="zh-CN"/>
        </w:rPr>
        <w:t>243</w:t>
      </w:r>
      <w:r>
        <w:rPr>
          <w:rFonts w:hint="eastAsia" w:ascii="仿宋_GB2312" w:hAnsi="宋体" w:eastAsia="仿宋_GB2312" w:cs="宋体"/>
          <w:color w:val="000000"/>
          <w:spacing w:val="-11"/>
          <w:sz w:val="32"/>
          <w:szCs w:val="32"/>
        </w:rPr>
        <w:t>人、占比</w:t>
      </w:r>
      <w:r>
        <w:rPr>
          <w:rFonts w:hint="eastAsia" w:ascii="仿宋_GB2312" w:hAnsi="宋体" w:eastAsia="仿宋_GB2312" w:cs="宋体"/>
          <w:color w:val="000000"/>
          <w:spacing w:val="-11"/>
          <w:sz w:val="32"/>
          <w:szCs w:val="32"/>
          <w:lang w:val="en-US" w:eastAsia="zh-CN"/>
        </w:rPr>
        <w:t>64.8</w:t>
      </w:r>
      <w:r>
        <w:rPr>
          <w:rFonts w:hint="eastAsia" w:ascii="仿宋_GB2312" w:hAnsi="宋体" w:eastAsia="仿宋_GB2312" w:cs="宋体"/>
          <w:color w:val="000000"/>
          <w:spacing w:val="-11"/>
          <w:sz w:val="32"/>
          <w:szCs w:val="32"/>
        </w:rPr>
        <w:t>%，第二种形态</w:t>
      </w:r>
      <w:r>
        <w:rPr>
          <w:rFonts w:hint="eastAsia" w:ascii="仿宋_GB2312" w:hAnsi="宋体" w:eastAsia="仿宋_GB2312" w:cs="宋体"/>
          <w:color w:val="000000"/>
          <w:spacing w:val="-11"/>
          <w:sz w:val="32"/>
          <w:szCs w:val="32"/>
          <w:lang w:val="en-US" w:eastAsia="zh-CN"/>
        </w:rPr>
        <w:t>110</w:t>
      </w:r>
      <w:r>
        <w:rPr>
          <w:rFonts w:hint="eastAsia" w:ascii="仿宋_GB2312" w:hAnsi="宋体" w:eastAsia="仿宋_GB2312" w:cs="宋体"/>
          <w:color w:val="000000"/>
          <w:spacing w:val="-11"/>
          <w:sz w:val="32"/>
          <w:szCs w:val="32"/>
        </w:rPr>
        <w:t>人、占比</w:t>
      </w:r>
      <w:r>
        <w:rPr>
          <w:rFonts w:hint="eastAsia" w:ascii="仿宋_GB2312" w:hAnsi="宋体" w:eastAsia="仿宋_GB2312" w:cs="宋体"/>
          <w:color w:val="000000"/>
          <w:spacing w:val="-11"/>
          <w:sz w:val="32"/>
          <w:szCs w:val="32"/>
          <w:lang w:val="en-US" w:eastAsia="zh-CN"/>
        </w:rPr>
        <w:t>29.3</w:t>
      </w:r>
      <w:r>
        <w:rPr>
          <w:rFonts w:hint="eastAsia" w:ascii="仿宋_GB2312" w:hAnsi="宋体" w:eastAsia="仿宋_GB2312" w:cs="宋体"/>
          <w:color w:val="000000"/>
          <w:spacing w:val="-11"/>
          <w:sz w:val="32"/>
          <w:szCs w:val="32"/>
        </w:rPr>
        <w:t>%，第三种形态</w:t>
      </w:r>
      <w:r>
        <w:rPr>
          <w:rFonts w:hint="eastAsia" w:ascii="仿宋_GB2312" w:hAnsi="宋体" w:eastAsia="仿宋_GB2312" w:cs="宋体"/>
          <w:color w:val="000000"/>
          <w:spacing w:val="-11"/>
          <w:sz w:val="32"/>
          <w:szCs w:val="32"/>
          <w:lang w:val="en-US" w:eastAsia="zh-CN"/>
        </w:rPr>
        <w:t>16</w:t>
      </w:r>
      <w:r>
        <w:rPr>
          <w:rFonts w:hint="eastAsia" w:ascii="仿宋_GB2312" w:hAnsi="宋体" w:eastAsia="仿宋_GB2312" w:cs="宋体"/>
          <w:color w:val="000000"/>
          <w:spacing w:val="-11"/>
          <w:sz w:val="32"/>
          <w:szCs w:val="32"/>
        </w:rPr>
        <w:t>人、占比</w:t>
      </w:r>
      <w:r>
        <w:rPr>
          <w:rFonts w:hint="eastAsia" w:ascii="仿宋_GB2312" w:hAnsi="宋体" w:eastAsia="仿宋_GB2312" w:cs="宋体"/>
          <w:color w:val="000000"/>
          <w:spacing w:val="-11"/>
          <w:sz w:val="32"/>
          <w:szCs w:val="32"/>
          <w:lang w:val="en-US" w:eastAsia="zh-CN"/>
        </w:rPr>
        <w:t>4.3</w:t>
      </w:r>
      <w:r>
        <w:rPr>
          <w:rFonts w:hint="eastAsia" w:ascii="仿宋_GB2312" w:hAnsi="宋体" w:eastAsia="仿宋_GB2312" w:cs="宋体"/>
          <w:color w:val="000000"/>
          <w:spacing w:val="-11"/>
          <w:sz w:val="32"/>
          <w:szCs w:val="32"/>
        </w:rPr>
        <w:t>%，第四种形态</w:t>
      </w:r>
      <w:r>
        <w:rPr>
          <w:rFonts w:hint="eastAsia" w:ascii="仿宋_GB2312" w:hAnsi="宋体" w:eastAsia="仿宋_GB2312" w:cs="宋体"/>
          <w:color w:val="000000"/>
          <w:spacing w:val="-11"/>
          <w:sz w:val="32"/>
          <w:szCs w:val="32"/>
          <w:lang w:val="en-US" w:eastAsia="zh-CN"/>
        </w:rPr>
        <w:t>6</w:t>
      </w:r>
      <w:r>
        <w:rPr>
          <w:rFonts w:hint="eastAsia" w:ascii="仿宋_GB2312" w:hAnsi="宋体" w:eastAsia="仿宋_GB2312" w:cs="宋体"/>
          <w:color w:val="000000"/>
          <w:spacing w:val="-11"/>
          <w:sz w:val="32"/>
          <w:szCs w:val="32"/>
        </w:rPr>
        <w:t>人、占比</w:t>
      </w:r>
      <w:r>
        <w:rPr>
          <w:rFonts w:hint="eastAsia" w:ascii="仿宋_GB2312" w:hAnsi="宋体" w:eastAsia="仿宋_GB2312" w:cs="宋体"/>
          <w:color w:val="000000"/>
          <w:spacing w:val="-11"/>
          <w:sz w:val="32"/>
          <w:szCs w:val="32"/>
          <w:lang w:val="en-US" w:eastAsia="zh-CN"/>
        </w:rPr>
        <w:t>1.6</w:t>
      </w:r>
      <w:r>
        <w:rPr>
          <w:rFonts w:hint="eastAsia" w:ascii="仿宋_GB2312" w:hAnsi="宋体" w:eastAsia="仿宋_GB2312" w:cs="宋体"/>
          <w:color w:val="000000"/>
          <w:spacing w:val="-11"/>
          <w:sz w:val="32"/>
          <w:szCs w:val="32"/>
        </w:rPr>
        <w:t>%。</w:t>
      </w:r>
      <w:r>
        <w:rPr>
          <w:rFonts w:hint="eastAsia" w:ascii="仿宋_GB2312" w:hAnsi="宋体" w:eastAsia="仿宋_GB2312" w:cs="宋体"/>
          <w:color w:val="000000"/>
          <w:spacing w:val="-11"/>
          <w:sz w:val="32"/>
          <w:szCs w:val="32"/>
          <w:lang w:eastAsia="zh-CN"/>
        </w:rPr>
        <w:t>坚持以案促改，针对线索核查和审查调查中发现的问题，</w:t>
      </w:r>
      <w:r>
        <w:rPr>
          <w:rFonts w:hint="eastAsia" w:ascii="仿宋_GB2312" w:hAnsi="宋体" w:eastAsia="仿宋_GB2312" w:cs="宋体"/>
          <w:b w:val="0"/>
          <w:bCs w:val="0"/>
          <w:color w:val="000000" w:themeColor="text1"/>
          <w:spacing w:val="-11"/>
          <w:sz w:val="32"/>
          <w:szCs w:val="32"/>
          <w:lang w:eastAsia="zh-CN"/>
          <w14:textFill>
            <w14:solidFill>
              <w14:schemeClr w14:val="tx1"/>
            </w14:solidFill>
          </w14:textFill>
        </w:rPr>
        <w:t>向有关单位发出纪检监察建议书</w:t>
      </w:r>
      <w:r>
        <w:rPr>
          <w:rFonts w:hint="eastAsia" w:ascii="仿宋_GB2312" w:hAnsi="宋体" w:eastAsia="仿宋_GB2312" w:cs="宋体"/>
          <w:b w:val="0"/>
          <w:bCs w:val="0"/>
          <w:color w:val="000000" w:themeColor="text1"/>
          <w:spacing w:val="-11"/>
          <w:sz w:val="32"/>
          <w:szCs w:val="32"/>
          <w:lang w:val="en-US" w:eastAsia="zh-CN"/>
          <w14:textFill>
            <w14:solidFill>
              <w14:schemeClr w14:val="tx1"/>
            </w14:solidFill>
          </w14:textFill>
        </w:rPr>
        <w:t>65份，督促限期整改存在的各类问题，并推动建立健全制度机制，从根子上防止旧问题反弹、新问题滋生，实现了</w:t>
      </w:r>
      <w:r>
        <w:rPr>
          <w:rFonts w:hint="eastAsia" w:ascii="仿宋_GB2312" w:eastAsia="仿宋_GB2312"/>
          <w:spacing w:val="-11"/>
          <w:sz w:val="32"/>
          <w:szCs w:val="32"/>
        </w:rPr>
        <w:t>发出一份建议、解决一类问题、完善一套制度</w:t>
      </w:r>
      <w:r>
        <w:rPr>
          <w:rFonts w:hint="eastAsia" w:ascii="仿宋_GB2312" w:eastAsia="仿宋_GB2312"/>
          <w:spacing w:val="-11"/>
          <w:sz w:val="32"/>
          <w:szCs w:val="32"/>
          <w:lang w:eastAsia="zh-CN"/>
        </w:rPr>
        <w:t>的良好效果，“不能腐”的约束更加强化。</w:t>
      </w:r>
      <w:r>
        <w:rPr>
          <w:rFonts w:hint="eastAsia" w:ascii="仿宋_GB2312" w:hAnsi="仿宋_GB2312" w:eastAsia="仿宋_GB2312" w:cs="仿宋_GB2312"/>
          <w:snapToGrid w:val="0"/>
          <w:color w:val="000000"/>
          <w:spacing w:val="-11"/>
          <w:sz w:val="32"/>
          <w:szCs w:val="32"/>
          <w:lang w:eastAsia="zh-CN"/>
        </w:rPr>
        <w:t>深化以案促教，利用自办职务犯罪案件拍摄警示教育片</w:t>
      </w:r>
      <w:r>
        <w:rPr>
          <w:rFonts w:hint="eastAsia" w:ascii="仿宋_GB2312" w:hAnsi="仿宋_GB2312" w:eastAsia="仿宋_GB2312" w:cs="仿宋_GB2312"/>
          <w:snapToGrid w:val="0"/>
          <w:color w:val="000000"/>
          <w:spacing w:val="-11"/>
          <w:sz w:val="32"/>
          <w:szCs w:val="32"/>
          <w:lang w:val="en-US" w:eastAsia="zh-CN"/>
        </w:rPr>
        <w:t>1部，协助县委筹备召开了全县领导干部警示教育大会暨党风廉政建设集体约谈会，全年督促</w:t>
      </w:r>
      <w:r>
        <w:rPr>
          <w:rFonts w:hint="eastAsia" w:ascii="仿宋_GB2312" w:hAnsi="仿宋_GB2312" w:eastAsia="仿宋_GB2312" w:cs="仿宋_GB2312"/>
          <w:snapToGrid w:val="0"/>
          <w:color w:val="000000"/>
          <w:spacing w:val="-11"/>
          <w:sz w:val="32"/>
          <w:szCs w:val="32"/>
          <w:lang w:eastAsia="zh-CN"/>
        </w:rPr>
        <w:t>各乡镇和县直各部门开展警示教育</w:t>
      </w:r>
      <w:r>
        <w:rPr>
          <w:rFonts w:hint="eastAsia" w:ascii="仿宋_GB2312" w:hAnsi="仿宋_GB2312" w:eastAsia="仿宋_GB2312" w:cs="仿宋_GB2312"/>
          <w:snapToGrid w:val="0"/>
          <w:color w:val="000000"/>
          <w:spacing w:val="-11"/>
          <w:sz w:val="32"/>
          <w:szCs w:val="32"/>
          <w:lang w:val="en-US" w:eastAsia="zh-CN"/>
        </w:rPr>
        <w:t>271场次、</w:t>
      </w:r>
      <w:r>
        <w:rPr>
          <w:rFonts w:hint="eastAsia" w:ascii="仿宋_GB2312" w:hAnsi="仿宋_GB2312" w:eastAsia="仿宋_GB2312" w:cs="仿宋_GB2312"/>
          <w:spacing w:val="-11"/>
          <w:sz w:val="32"/>
          <w:szCs w:val="32"/>
        </w:rPr>
        <w:t>受教育人数达</w:t>
      </w:r>
      <w:r>
        <w:rPr>
          <w:rFonts w:hint="eastAsia" w:ascii="仿宋_GB2312" w:hAnsi="仿宋_GB2312" w:eastAsia="仿宋_GB2312" w:cs="仿宋_GB2312"/>
          <w:spacing w:val="-11"/>
          <w:sz w:val="32"/>
          <w:szCs w:val="32"/>
          <w:lang w:val="en-US" w:eastAsia="zh-CN"/>
        </w:rPr>
        <w:t>1.58万余</w:t>
      </w:r>
      <w:r>
        <w:rPr>
          <w:rFonts w:hint="eastAsia" w:ascii="仿宋_GB2312" w:hAnsi="仿宋_GB2312" w:eastAsia="仿宋_GB2312" w:cs="仿宋_GB2312"/>
          <w:spacing w:val="-11"/>
          <w:sz w:val="32"/>
          <w:szCs w:val="32"/>
        </w:rPr>
        <w:t>人次</w:t>
      </w:r>
      <w:r>
        <w:rPr>
          <w:rFonts w:hint="eastAsia" w:ascii="仿宋_GB2312" w:hAnsi="仿宋_GB2312" w:eastAsia="仿宋_GB2312" w:cs="仿宋_GB2312"/>
          <w:spacing w:val="-11"/>
          <w:sz w:val="32"/>
          <w:szCs w:val="32"/>
          <w:lang w:eastAsia="zh-CN"/>
        </w:rPr>
        <w:t>，让</w:t>
      </w:r>
      <w:r>
        <w:rPr>
          <w:rFonts w:hint="eastAsia" w:ascii="仿宋_GB2312" w:hAnsi="仿宋_GB2312" w:eastAsia="仿宋_GB2312" w:cs="仿宋_GB2312"/>
          <w:color w:val="000000"/>
          <w:spacing w:val="-11"/>
          <w:sz w:val="32"/>
          <w:szCs w:val="32"/>
          <w:shd w:val="clear" w:color="auto" w:fill="FFFFFF"/>
        </w:rPr>
        <w:t>全县</w:t>
      </w:r>
      <w:r>
        <w:rPr>
          <w:rFonts w:hint="eastAsia" w:ascii="仿宋_GB2312" w:hAnsi="仿宋_GB2312" w:eastAsia="仿宋_GB2312" w:cs="仿宋_GB2312"/>
          <w:color w:val="000000"/>
          <w:spacing w:val="-11"/>
          <w:sz w:val="32"/>
          <w:szCs w:val="32"/>
          <w:shd w:val="clear" w:color="auto" w:fill="FFFFFF"/>
          <w:lang w:eastAsia="zh-CN"/>
        </w:rPr>
        <w:t>各级</w:t>
      </w:r>
      <w:r>
        <w:rPr>
          <w:rFonts w:hint="eastAsia" w:ascii="仿宋_GB2312" w:hAnsi="仿宋_GB2312" w:eastAsia="仿宋_GB2312" w:cs="仿宋_GB2312"/>
          <w:color w:val="000000"/>
          <w:spacing w:val="-11"/>
          <w:sz w:val="32"/>
          <w:szCs w:val="32"/>
          <w:shd w:val="clear" w:color="auto" w:fill="FFFFFF"/>
        </w:rPr>
        <w:t>党员干部</w:t>
      </w:r>
      <w:r>
        <w:rPr>
          <w:rFonts w:hint="eastAsia" w:ascii="仿宋_GB2312" w:hAnsi="仿宋_GB2312" w:eastAsia="仿宋_GB2312" w:cs="仿宋_GB2312"/>
          <w:color w:val="000000"/>
          <w:spacing w:val="-11"/>
          <w:sz w:val="32"/>
          <w:szCs w:val="32"/>
          <w:shd w:val="clear" w:color="auto" w:fill="FFFFFF"/>
          <w:lang w:eastAsia="zh-CN"/>
        </w:rPr>
        <w:t>、特别是领导干部进一步增强了“不想腐”的自觉</w:t>
      </w:r>
      <w:r>
        <w:rPr>
          <w:rFonts w:hint="eastAsia" w:ascii="仿宋_GB2312" w:hAnsi="仿宋_GB2312" w:eastAsia="仿宋_GB2312" w:cs="仿宋_GB2312"/>
          <w:color w:val="000000"/>
          <w:spacing w:val="-11"/>
          <w:sz w:val="32"/>
          <w:szCs w:val="32"/>
          <w:shd w:val="clear" w:color="auto" w:fill="FFFFFF"/>
        </w:rPr>
        <w:t>。</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仿宋_GB2312" w:hAnsi="仿宋_GB2312" w:eastAsia="仿宋_GB2312" w:cs="仿宋_GB2312"/>
          <w:color w:val="000000"/>
          <w:spacing w:val="-11"/>
          <w:sz w:val="32"/>
          <w:szCs w:val="32"/>
          <w:lang w:val="en-US" w:eastAsia="zh-CN"/>
        </w:rPr>
      </w:pPr>
      <w:r>
        <w:rPr>
          <w:rFonts w:hint="eastAsia" w:ascii="楷体_GB2312" w:hAnsi="Tahoma" w:eastAsia="楷体_GB2312" w:cstheme="minorBidi"/>
          <w:b/>
          <w:color w:val="000000" w:themeColor="text1"/>
          <w:spacing w:val="-11"/>
          <w:kern w:val="0"/>
          <w:sz w:val="32"/>
          <w:szCs w:val="32"/>
          <w:lang w:eastAsia="zh-CN"/>
          <w14:textFill>
            <w14:solidFill>
              <w14:schemeClr w14:val="tx1"/>
            </w14:solidFill>
          </w14:textFill>
        </w:rPr>
        <w:t>——巡察监督扎实开展。</w:t>
      </w:r>
      <w:r>
        <w:rPr>
          <w:rFonts w:hint="eastAsia" w:ascii="仿宋_GB2312" w:hAnsi="仿宋_GB2312" w:eastAsia="仿宋_GB2312" w:cs="仿宋_GB2312"/>
          <w:color w:val="000000" w:themeColor="text1"/>
          <w:spacing w:val="-11"/>
          <w:sz w:val="32"/>
          <w:szCs w:val="32"/>
          <w14:textFill>
            <w14:solidFill>
              <w14:schemeClr w14:val="tx1"/>
            </w14:solidFill>
          </w14:textFill>
        </w:rPr>
        <w:t>坚持政治巡察定位，</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围绕</w:t>
      </w:r>
      <w:r>
        <w:rPr>
          <w:rFonts w:hint="eastAsia" w:ascii="仿宋_GB2312" w:hAnsi="仿宋_GB2312" w:eastAsia="仿宋_GB2312" w:cs="仿宋_GB2312"/>
          <w:color w:val="000000" w:themeColor="text1"/>
          <w:spacing w:val="-11"/>
          <w:sz w:val="32"/>
          <w:szCs w:val="32"/>
          <w14:textFill>
            <w14:solidFill>
              <w14:schemeClr w14:val="tx1"/>
            </w14:solidFill>
          </w14:textFill>
        </w:rPr>
        <w:t>一届任期内巡察全覆盖目标任务，</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压茬</w:t>
      </w:r>
      <w:r>
        <w:rPr>
          <w:rFonts w:hint="eastAsia" w:ascii="仿宋_GB2312" w:hAnsi="仿宋_GB2312" w:eastAsia="仿宋_GB2312" w:cs="仿宋_GB2312"/>
          <w:color w:val="000000" w:themeColor="text1"/>
          <w:spacing w:val="-11"/>
          <w:sz w:val="32"/>
          <w:szCs w:val="32"/>
          <w14:textFill>
            <w14:solidFill>
              <w14:schemeClr w14:val="tx1"/>
            </w14:solidFill>
          </w14:textFill>
        </w:rPr>
        <w:t>推进</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各轮</w:t>
      </w:r>
      <w:r>
        <w:rPr>
          <w:rFonts w:hint="eastAsia" w:ascii="仿宋_GB2312" w:hAnsi="仿宋_GB2312" w:eastAsia="仿宋_GB2312" w:cs="仿宋_GB2312"/>
          <w:color w:val="000000" w:themeColor="text1"/>
          <w:spacing w:val="-11"/>
          <w:sz w:val="32"/>
          <w:szCs w:val="32"/>
          <w14:textFill>
            <w14:solidFill>
              <w14:schemeClr w14:val="tx1"/>
            </w14:solidFill>
          </w14:textFill>
        </w:rPr>
        <w:t>巡察</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w:t>
      </w:r>
      <w:r>
        <w:rPr>
          <w:rFonts w:hint="eastAsia" w:ascii="仿宋_GB2312" w:hAnsi="仿宋_GB2312" w:eastAsia="仿宋_GB2312" w:cs="仿宋_GB2312"/>
          <w:bCs/>
          <w:color w:val="000000"/>
          <w:spacing w:val="-11"/>
          <w:sz w:val="32"/>
          <w:szCs w:val="32"/>
          <w:lang w:eastAsia="zh-CN"/>
        </w:rPr>
        <w:t>巡察监督震慑效果进一步彰显</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。年初，完成</w:t>
      </w:r>
      <w:r>
        <w:rPr>
          <w:rFonts w:hint="eastAsia" w:ascii="仿宋_GB2312" w:hAnsi="仿宋_GB2312" w:eastAsia="仿宋_GB2312" w:cs="仿宋_GB2312"/>
          <w:color w:val="000000" w:themeColor="text1"/>
          <w:spacing w:val="-11"/>
          <w:sz w:val="32"/>
          <w:szCs w:val="32"/>
          <w14:textFill>
            <w14:solidFill>
              <w14:schemeClr w14:val="tx1"/>
            </w14:solidFill>
          </w14:textFill>
        </w:rPr>
        <w:t>县委第三轮医疗食药领域常规巡察暨扫黑除恶专项</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巡察反馈后，紧盯整改工作部署、落实、总结、上报等重要环节，跟踪监督各被巡察单位逐项抓好问题整改，确保整改工作有序推进、全面完成，</w:t>
      </w:r>
      <w:r>
        <w:rPr>
          <w:rFonts w:hint="eastAsia" w:ascii="仿宋_GB2312" w:hAnsi="仿宋_GB2312" w:eastAsia="仿宋_GB2312" w:cs="仿宋_GB2312"/>
          <w:color w:val="000000" w:themeColor="text1"/>
          <w:spacing w:val="-11"/>
          <w:sz w:val="32"/>
          <w:szCs w:val="32"/>
          <w14:textFill>
            <w14:solidFill>
              <w14:schemeClr w14:val="tx1"/>
            </w14:solidFill>
          </w14:textFill>
        </w:rPr>
        <w:t>做实</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了</w:t>
      </w:r>
      <w:r>
        <w:rPr>
          <w:rFonts w:hint="eastAsia" w:ascii="仿宋_GB2312" w:hAnsi="仿宋_GB2312" w:eastAsia="仿宋_GB2312" w:cs="仿宋_GB2312"/>
          <w:color w:val="000000" w:themeColor="text1"/>
          <w:spacing w:val="-11"/>
          <w:sz w:val="32"/>
          <w:szCs w:val="32"/>
          <w14:textFill>
            <w14:solidFill>
              <w14:schemeClr w14:val="tx1"/>
            </w14:solidFill>
          </w14:textFill>
        </w:rPr>
        <w:t>巡察“后半篇文章”。</w:t>
      </w:r>
      <w:r>
        <w:rPr>
          <w:rFonts w:hint="eastAsia" w:ascii="仿宋_GB2312" w:hAnsi="仿宋_GB2312" w:eastAsia="仿宋_GB2312" w:cs="仿宋_GB2312"/>
          <w:color w:val="000000" w:themeColor="text1"/>
          <w:spacing w:val="-11"/>
          <w:sz w:val="32"/>
          <w:szCs w:val="32"/>
          <w:lang w:val="en-US" w:eastAsia="zh-CN"/>
          <w14:textFill>
            <w14:solidFill>
              <w14:schemeClr w14:val="tx1"/>
            </w14:solidFill>
          </w14:textFill>
        </w:rPr>
        <w:t>5月中旬</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启动开展县委第四轮常规巡察，</w:t>
      </w:r>
      <w:r>
        <w:rPr>
          <w:rFonts w:hint="eastAsia" w:ascii="仿宋_GB2312" w:hAnsi="仿宋_GB2312" w:eastAsia="仿宋_GB2312" w:cs="仿宋_GB2312"/>
          <w:spacing w:val="-11"/>
          <w:sz w:val="32"/>
          <w:szCs w:val="32"/>
          <w:lang w:eastAsia="zh-CN"/>
        </w:rPr>
        <w:t>期间</w:t>
      </w:r>
      <w:r>
        <w:rPr>
          <w:rFonts w:hint="eastAsia" w:ascii="仿宋_GB2312" w:hAnsi="仿宋_GB2312" w:eastAsia="仿宋_GB2312" w:cs="仿宋_GB2312"/>
          <w:spacing w:val="-11"/>
          <w:sz w:val="32"/>
          <w:szCs w:val="32"/>
        </w:rPr>
        <w:t>进行个别谈话434人次</w:t>
      </w:r>
      <w:r>
        <w:rPr>
          <w:rFonts w:hint="eastAsia" w:ascii="仿宋_GB2312" w:hAnsi="仿宋_GB2312" w:eastAsia="仿宋_GB2312" w:cs="仿宋_GB2312"/>
          <w:spacing w:val="-11"/>
          <w:sz w:val="32"/>
          <w:szCs w:val="32"/>
          <w:lang w:eastAsia="zh-CN"/>
        </w:rPr>
        <w:t>、</w:t>
      </w:r>
      <w:r>
        <w:rPr>
          <w:rFonts w:hint="eastAsia" w:ascii="仿宋_GB2312" w:hAnsi="仿宋_GB2312" w:eastAsia="仿宋_GB2312" w:cs="仿宋_GB2312"/>
          <w:spacing w:val="-11"/>
          <w:sz w:val="32"/>
          <w:szCs w:val="32"/>
        </w:rPr>
        <w:t>入户走访135人次</w:t>
      </w:r>
      <w:r>
        <w:rPr>
          <w:rFonts w:hint="eastAsia" w:ascii="仿宋_GB2312" w:hAnsi="仿宋_GB2312" w:eastAsia="仿宋_GB2312" w:cs="仿宋_GB2312"/>
          <w:spacing w:val="-11"/>
          <w:sz w:val="32"/>
          <w:szCs w:val="32"/>
          <w:lang w:eastAsia="zh-CN"/>
        </w:rPr>
        <w:t>，</w:t>
      </w:r>
      <w:r>
        <w:rPr>
          <w:rFonts w:hint="eastAsia" w:ascii="仿宋_GB2312" w:hAnsi="仿宋_GB2312" w:eastAsia="仿宋_GB2312" w:cs="仿宋_GB2312"/>
          <w:spacing w:val="-11"/>
          <w:sz w:val="32"/>
          <w:szCs w:val="32"/>
        </w:rPr>
        <w:t>发现一般性问题515条</w:t>
      </w:r>
      <w:r>
        <w:rPr>
          <w:rFonts w:hint="eastAsia" w:ascii="仿宋_GB2312" w:hAnsi="仿宋_GB2312" w:eastAsia="仿宋_GB2312" w:cs="仿宋_GB2312"/>
          <w:spacing w:val="-11"/>
          <w:sz w:val="32"/>
          <w:szCs w:val="32"/>
          <w:lang w:eastAsia="zh-CN"/>
        </w:rPr>
        <w:t>、</w:t>
      </w:r>
      <w:r>
        <w:rPr>
          <w:rFonts w:hint="eastAsia" w:ascii="仿宋_GB2312" w:hAnsi="仿宋_GB2312" w:eastAsia="仿宋_GB2312" w:cs="仿宋_GB2312"/>
          <w:bCs/>
          <w:color w:val="000000"/>
          <w:spacing w:val="-11"/>
          <w:sz w:val="32"/>
          <w:szCs w:val="32"/>
        </w:rPr>
        <w:t>问题线索7件。</w:t>
      </w:r>
      <w:r>
        <w:rPr>
          <w:rFonts w:hint="eastAsia" w:ascii="仿宋_GB2312" w:hAnsi="仿宋_GB2312" w:eastAsia="仿宋_GB2312" w:cs="仿宋_GB2312"/>
          <w:spacing w:val="-11"/>
          <w:sz w:val="32"/>
          <w:szCs w:val="32"/>
          <w:lang w:val="en-US" w:eastAsia="zh-CN"/>
        </w:rPr>
        <w:t>11月底启动</w:t>
      </w:r>
      <w:r>
        <w:rPr>
          <w:rFonts w:hint="eastAsia" w:ascii="仿宋_GB2312" w:hAnsi="仿宋_GB2312" w:eastAsia="仿宋_GB2312" w:cs="仿宋_GB2312"/>
          <w:spacing w:val="-11"/>
          <w:sz w:val="32"/>
          <w:szCs w:val="32"/>
        </w:rPr>
        <w:t>县委第五轮常规巡察</w:t>
      </w:r>
      <w:r>
        <w:rPr>
          <w:rFonts w:hint="eastAsia" w:ascii="仿宋_GB2312" w:hAnsi="仿宋_GB2312" w:eastAsia="仿宋_GB2312" w:cs="仿宋_GB2312"/>
          <w:spacing w:val="-11"/>
          <w:sz w:val="32"/>
          <w:szCs w:val="32"/>
          <w:lang w:eastAsia="zh-CN"/>
        </w:rPr>
        <w:t>，</w:t>
      </w:r>
      <w:r>
        <w:rPr>
          <w:rFonts w:hint="eastAsia" w:ascii="仿宋_GB2312" w:hAnsi="仿宋_GB2312" w:eastAsia="仿宋_GB2312" w:cs="仿宋_GB2312"/>
          <w:color w:val="000000" w:themeColor="text1"/>
          <w:spacing w:val="-11"/>
          <w:sz w:val="32"/>
          <w:szCs w:val="32"/>
          <w14:textFill>
            <w14:solidFill>
              <w14:schemeClr w14:val="tx1"/>
            </w14:solidFill>
          </w14:textFill>
        </w:rPr>
        <w:t>采取“1托4”的方式，对20</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个乡镇、部门和企业</w:t>
      </w:r>
      <w:r>
        <w:rPr>
          <w:rFonts w:hint="eastAsia" w:ascii="仿宋_GB2312" w:hAnsi="仿宋_GB2312" w:eastAsia="仿宋_GB2312" w:cs="仿宋_GB2312"/>
          <w:color w:val="000000" w:themeColor="text1"/>
          <w:spacing w:val="-11"/>
          <w:sz w:val="32"/>
          <w:szCs w:val="32"/>
          <w14:textFill>
            <w14:solidFill>
              <w14:schemeClr w14:val="tx1"/>
            </w14:solidFill>
          </w14:textFill>
        </w:rPr>
        <w:t>党组织开展</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了</w:t>
      </w:r>
      <w:r>
        <w:rPr>
          <w:rFonts w:hint="eastAsia" w:ascii="仿宋_GB2312" w:hAnsi="仿宋_GB2312" w:eastAsia="仿宋_GB2312" w:cs="仿宋_GB2312"/>
          <w:color w:val="000000" w:themeColor="text1"/>
          <w:spacing w:val="-11"/>
          <w:sz w:val="32"/>
          <w:szCs w:val="32"/>
          <w14:textFill>
            <w14:solidFill>
              <w14:schemeClr w14:val="tx1"/>
            </w14:solidFill>
          </w14:textFill>
        </w:rPr>
        <w:t>巡察</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。结合巡察实际，制定出台了《</w:t>
      </w:r>
      <w:r>
        <w:rPr>
          <w:rFonts w:hint="eastAsia" w:ascii="仿宋_GB2312" w:hAnsi="仿宋_GB2312" w:eastAsia="仿宋_GB2312" w:cs="仿宋_GB2312"/>
          <w:color w:val="000000" w:themeColor="text1"/>
          <w:spacing w:val="-11"/>
          <w:sz w:val="32"/>
          <w:szCs w:val="32"/>
          <w14:textFill>
            <w14:solidFill>
              <w14:schemeClr w14:val="tx1"/>
            </w14:solidFill>
          </w14:textFill>
        </w:rPr>
        <w:t>关于建立县委巡察机构与县人大县政协机关协作配合机制的意见》</w:t>
      </w:r>
      <w:r>
        <w:rPr>
          <w:rFonts w:hint="eastAsia" w:ascii="仿宋_GB2312" w:eastAsia="仿宋_GB2312"/>
          <w:color w:val="000000" w:themeColor="text1"/>
          <w:spacing w:val="-11"/>
          <w:sz w:val="32"/>
          <w:szCs w:val="32"/>
          <w14:textFill>
            <w14:solidFill>
              <w14:schemeClr w14:val="tx1"/>
            </w14:solidFill>
          </w14:textFill>
        </w:rPr>
        <w:t>等</w:t>
      </w:r>
      <w:r>
        <w:rPr>
          <w:rFonts w:hint="eastAsia" w:ascii="仿宋_GB2312" w:hAnsi="仿宋_GB2312" w:eastAsia="仿宋_GB2312" w:cs="仿宋_GB2312"/>
          <w:color w:val="000000" w:themeColor="text1"/>
          <w:spacing w:val="-11"/>
          <w:sz w:val="32"/>
          <w:szCs w:val="32"/>
          <w14:textFill>
            <w14:solidFill>
              <w14:schemeClr w14:val="tx1"/>
            </w14:solidFill>
          </w14:textFill>
        </w:rPr>
        <w:t>15项制度机制，巡察工作</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制度化、规范化、</w:t>
      </w:r>
      <w:r>
        <w:rPr>
          <w:rFonts w:hint="eastAsia" w:ascii="仿宋_GB2312" w:hAnsi="仿宋_GB2312" w:eastAsia="仿宋_GB2312" w:cs="仿宋_GB2312"/>
          <w:color w:val="000000" w:themeColor="text1"/>
          <w:spacing w:val="-11"/>
          <w:sz w:val="32"/>
          <w:szCs w:val="32"/>
          <w14:textFill>
            <w14:solidFill>
              <w14:schemeClr w14:val="tx1"/>
            </w14:solidFill>
          </w14:textFill>
        </w:rPr>
        <w:t>专业化</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水平明显提升</w:t>
      </w:r>
      <w:r>
        <w:rPr>
          <w:rFonts w:hint="eastAsia" w:ascii="仿宋_GB2312" w:hAnsi="仿宋_GB2312" w:eastAsia="仿宋_GB2312" w:cs="仿宋_GB2312"/>
          <w:color w:val="000000" w:themeColor="text1"/>
          <w:spacing w:val="-11"/>
          <w:sz w:val="32"/>
          <w:szCs w:val="32"/>
          <w14:textFill>
            <w14:solidFill>
              <w14:schemeClr w14:val="tx1"/>
            </w14:solidFill>
          </w14:textFill>
        </w:rPr>
        <w:t>。</w:t>
      </w:r>
      <w:r>
        <w:rPr>
          <w:rFonts w:hint="eastAsia" w:ascii="仿宋_GB2312" w:hAnsi="仿宋_GB2312" w:eastAsia="仿宋_GB2312" w:cs="仿宋_GB2312"/>
          <w:color w:val="000000" w:themeColor="text1"/>
          <w:spacing w:val="-11"/>
          <w:sz w:val="32"/>
          <w:szCs w:val="32"/>
          <w:lang w:eastAsia="zh-CN"/>
          <w14:textFill>
            <w14:solidFill>
              <w14:schemeClr w14:val="tx1"/>
            </w14:solidFill>
          </w14:textFill>
        </w:rPr>
        <w:t>同时，推进</w:t>
      </w:r>
      <w:r>
        <w:rPr>
          <w:rFonts w:hint="eastAsia" w:ascii="仿宋_GB2312" w:hAnsi="仿宋_GB2312" w:eastAsia="仿宋_GB2312" w:cs="仿宋_GB2312"/>
          <w:b w:val="0"/>
          <w:bCs/>
          <w:color w:val="000000"/>
          <w:spacing w:val="-11"/>
          <w:sz w:val="32"/>
          <w:szCs w:val="32"/>
          <w:lang w:eastAsia="zh-CN"/>
        </w:rPr>
        <w:t>中央和省委</w:t>
      </w:r>
      <w:r>
        <w:rPr>
          <w:rFonts w:hint="eastAsia" w:ascii="仿宋_GB2312" w:hAnsi="仿宋_GB2312" w:eastAsia="仿宋_GB2312" w:cs="仿宋_GB2312"/>
          <w:b w:val="0"/>
          <w:bCs/>
          <w:color w:val="000000"/>
          <w:spacing w:val="-11"/>
          <w:sz w:val="32"/>
          <w:szCs w:val="32"/>
        </w:rPr>
        <w:t>脱贫攻坚专项</w:t>
      </w:r>
      <w:r>
        <w:rPr>
          <w:rFonts w:hint="eastAsia" w:ascii="仿宋_GB2312" w:hAnsi="仿宋_GB2312" w:eastAsia="仿宋_GB2312" w:cs="仿宋_GB2312"/>
          <w:b w:val="0"/>
          <w:bCs/>
          <w:color w:val="000000"/>
          <w:spacing w:val="-11"/>
          <w:sz w:val="32"/>
          <w:szCs w:val="32"/>
          <w:lang w:eastAsia="zh-CN"/>
        </w:rPr>
        <w:t>巡视反馈问题</w:t>
      </w:r>
      <w:r>
        <w:rPr>
          <w:rFonts w:hint="eastAsia" w:ascii="仿宋_GB2312" w:hAnsi="仿宋_GB2312" w:eastAsia="仿宋_GB2312" w:cs="仿宋_GB2312"/>
          <w:b w:val="0"/>
          <w:bCs/>
          <w:color w:val="000000"/>
          <w:spacing w:val="-11"/>
          <w:sz w:val="32"/>
          <w:szCs w:val="32"/>
        </w:rPr>
        <w:t>整改</w:t>
      </w:r>
      <w:r>
        <w:rPr>
          <w:rFonts w:hint="eastAsia" w:ascii="仿宋_GB2312" w:hAnsi="仿宋_GB2312" w:eastAsia="仿宋_GB2312" w:cs="仿宋_GB2312"/>
          <w:b w:val="0"/>
          <w:bCs/>
          <w:color w:val="000000"/>
          <w:spacing w:val="-11"/>
          <w:sz w:val="32"/>
          <w:szCs w:val="32"/>
          <w:lang w:eastAsia="zh-CN"/>
        </w:rPr>
        <w:t>，</w:t>
      </w:r>
      <w:r>
        <w:rPr>
          <w:rFonts w:hint="eastAsia" w:ascii="仿宋_GB2312" w:hAnsi="仿宋_GB2312" w:eastAsia="仿宋_GB2312" w:cs="仿宋_GB2312"/>
          <w:color w:val="000000"/>
          <w:spacing w:val="-11"/>
          <w:sz w:val="32"/>
          <w:szCs w:val="32"/>
          <w:lang w:eastAsia="zh-CN"/>
        </w:rPr>
        <w:t>按期</w:t>
      </w:r>
      <w:r>
        <w:rPr>
          <w:rFonts w:hint="eastAsia" w:ascii="仿宋_GB2312" w:hAnsi="仿宋_GB2312" w:eastAsia="仿宋_GB2312" w:cs="仿宋_GB2312"/>
          <w:color w:val="000000"/>
          <w:spacing w:val="-11"/>
          <w:sz w:val="32"/>
          <w:szCs w:val="32"/>
        </w:rPr>
        <w:t>完成县纪委监委</w:t>
      </w:r>
      <w:r>
        <w:rPr>
          <w:rFonts w:hint="eastAsia" w:ascii="仿宋_GB2312" w:hAnsi="仿宋_GB2312" w:eastAsia="仿宋_GB2312" w:cs="仿宋_GB2312"/>
          <w:color w:val="000000"/>
          <w:spacing w:val="-11"/>
          <w:sz w:val="32"/>
          <w:szCs w:val="32"/>
          <w:lang w:val="en-US" w:eastAsia="zh-CN"/>
        </w:rPr>
        <w:t>11项自身</w:t>
      </w:r>
      <w:r>
        <w:rPr>
          <w:rFonts w:hint="eastAsia" w:ascii="仿宋_GB2312" w:hAnsi="仿宋_GB2312" w:eastAsia="仿宋_GB2312" w:cs="仿宋_GB2312"/>
          <w:color w:val="000000"/>
          <w:spacing w:val="-11"/>
          <w:sz w:val="32"/>
          <w:szCs w:val="32"/>
        </w:rPr>
        <w:t>整改任务</w:t>
      </w:r>
      <w:r>
        <w:rPr>
          <w:rFonts w:hint="eastAsia" w:ascii="仿宋_GB2312" w:hAnsi="仿宋_GB2312" w:eastAsia="仿宋_GB2312" w:cs="仿宋_GB2312"/>
          <w:color w:val="000000"/>
          <w:spacing w:val="-11"/>
          <w:sz w:val="32"/>
          <w:szCs w:val="32"/>
          <w:lang w:eastAsia="zh-CN"/>
        </w:rPr>
        <w:t>，县纪委监委各派驻机构协同专项督查组</w:t>
      </w:r>
      <w:r>
        <w:rPr>
          <w:rFonts w:hint="eastAsia" w:ascii="仿宋_GB2312" w:hAnsi="仿宋_GB2312" w:eastAsia="仿宋_GB2312" w:cs="仿宋_GB2312"/>
          <w:color w:val="000000"/>
          <w:spacing w:val="-11"/>
          <w:sz w:val="32"/>
          <w:szCs w:val="32"/>
        </w:rPr>
        <w:t>对全县整改工作</w:t>
      </w:r>
      <w:r>
        <w:rPr>
          <w:rFonts w:hint="eastAsia" w:ascii="仿宋_GB2312" w:hAnsi="仿宋_GB2312" w:eastAsia="仿宋_GB2312" w:cs="仿宋_GB2312"/>
          <w:color w:val="000000"/>
          <w:spacing w:val="-11"/>
          <w:sz w:val="32"/>
          <w:szCs w:val="32"/>
          <w:lang w:eastAsia="zh-CN"/>
        </w:rPr>
        <w:t>开展了</w:t>
      </w:r>
      <w:r>
        <w:rPr>
          <w:rFonts w:hint="eastAsia" w:ascii="仿宋_GB2312" w:hAnsi="仿宋_GB2312" w:eastAsia="仿宋_GB2312" w:cs="仿宋_GB2312"/>
          <w:color w:val="000000"/>
          <w:spacing w:val="-11"/>
          <w:sz w:val="32"/>
          <w:szCs w:val="32"/>
        </w:rPr>
        <w:t>拉网式督查，累计反馈整改意见建议188条、</w:t>
      </w:r>
      <w:r>
        <w:rPr>
          <w:rFonts w:hint="eastAsia" w:ascii="仿宋_GB2312" w:hAnsi="仿宋_GB2312" w:eastAsia="仿宋_GB2312" w:cs="仿宋_GB2312"/>
          <w:color w:val="000000"/>
          <w:spacing w:val="-11"/>
          <w:sz w:val="32"/>
          <w:szCs w:val="32"/>
          <w:lang w:eastAsia="zh-CN"/>
        </w:rPr>
        <w:t>发出督办通知</w:t>
      </w:r>
      <w:r>
        <w:rPr>
          <w:rFonts w:hint="eastAsia" w:ascii="仿宋_GB2312" w:hAnsi="仿宋_GB2312" w:eastAsia="仿宋_GB2312" w:cs="仿宋_GB2312"/>
          <w:color w:val="000000"/>
          <w:spacing w:val="-11"/>
          <w:sz w:val="32"/>
          <w:szCs w:val="32"/>
          <w:lang w:val="en-US" w:eastAsia="zh-CN"/>
        </w:rPr>
        <w:t>36份、</w:t>
      </w:r>
      <w:r>
        <w:rPr>
          <w:rFonts w:hint="eastAsia" w:ascii="仿宋_GB2312" w:hAnsi="仿宋_GB2312" w:eastAsia="仿宋_GB2312" w:cs="仿宋_GB2312"/>
          <w:color w:val="000000"/>
          <w:spacing w:val="-11"/>
          <w:sz w:val="32"/>
          <w:szCs w:val="32"/>
        </w:rPr>
        <w:t>约谈相关人员207人（其中乡科级干部59人），</w:t>
      </w:r>
      <w:r>
        <w:rPr>
          <w:rFonts w:hint="eastAsia" w:ascii="仿宋_GB2312" w:hAnsi="仿宋_GB2312" w:eastAsia="仿宋_GB2312" w:cs="仿宋_GB2312"/>
          <w:color w:val="000000"/>
          <w:spacing w:val="-11"/>
          <w:sz w:val="32"/>
          <w:szCs w:val="32"/>
          <w:lang w:eastAsia="zh-CN"/>
        </w:rPr>
        <w:t>推动</w:t>
      </w:r>
      <w:r>
        <w:rPr>
          <w:rFonts w:hint="eastAsia" w:ascii="仿宋_GB2312" w:hAnsi="仿宋_GB2312" w:eastAsia="仿宋_GB2312" w:cs="仿宋_GB2312"/>
          <w:color w:val="000000"/>
          <w:spacing w:val="-11"/>
          <w:sz w:val="32"/>
          <w:szCs w:val="32"/>
          <w:lang w:val="en-US" w:eastAsia="zh-CN"/>
        </w:rPr>
        <w:t>60项监督整改任务全面完成，为全县脱贫攻坚各类问题整改提供了有力保障</w:t>
      </w:r>
      <w:r>
        <w:rPr>
          <w:rFonts w:hint="eastAsia" w:ascii="仿宋_GB2312" w:hAnsi="仿宋_GB2312" w:eastAsia="仿宋_GB2312" w:cs="仿宋_GB2312"/>
          <w:color w:val="000000"/>
          <w:spacing w:val="-11"/>
          <w:sz w:val="32"/>
          <w:szCs w:val="32"/>
        </w:rPr>
        <w:t>。</w:t>
      </w:r>
      <w:r>
        <w:rPr>
          <w:rFonts w:hint="eastAsia" w:ascii="仿宋_GB2312" w:hAnsi="仿宋_GB2312" w:eastAsia="仿宋_GB2312" w:cs="仿宋_GB2312"/>
          <w:color w:val="000000"/>
          <w:spacing w:val="-11"/>
          <w:sz w:val="32"/>
          <w:szCs w:val="32"/>
          <w:lang w:eastAsia="zh-CN"/>
        </w:rPr>
        <w:t>认真落实省委扫黑除恶“惩腐打伞”专项巡视反馈意见，对照认领的</w:t>
      </w:r>
      <w:r>
        <w:rPr>
          <w:rFonts w:hint="eastAsia" w:ascii="仿宋_GB2312" w:hAnsi="仿宋_GB2312" w:eastAsia="仿宋_GB2312" w:cs="仿宋_GB2312"/>
          <w:color w:val="000000"/>
          <w:spacing w:val="-11"/>
          <w:sz w:val="32"/>
          <w:szCs w:val="32"/>
          <w:lang w:val="en-US" w:eastAsia="zh-CN"/>
        </w:rPr>
        <w:t>9条问题全面按期完成整改。</w:t>
      </w:r>
    </w:p>
    <w:p>
      <w:pPr>
        <w:keepNext w:val="0"/>
        <w:keepLines w:val="0"/>
        <w:pageBreakBefore w:val="0"/>
        <w:widowControl w:val="0"/>
        <w:kinsoku/>
        <w:wordWrap/>
        <w:overflowPunct/>
        <w:topLinePunct w:val="0"/>
        <w:autoSpaceDE/>
        <w:autoSpaceDN/>
        <w:bidi w:val="0"/>
        <w:adjustRightInd/>
        <w:snapToGrid/>
        <w:spacing w:line="560" w:lineRule="exact"/>
        <w:ind w:firstLine="599" w:firstLineChars="200"/>
        <w:jc w:val="both"/>
        <w:textAlignment w:val="auto"/>
        <w:outlineLvl w:val="9"/>
        <w:rPr>
          <w:rFonts w:hint="eastAsia" w:ascii="仿宋_GB2312" w:hAnsi="仿宋_GB2312" w:eastAsia="仿宋_GB2312" w:cs="仿宋_GB2312"/>
          <w:spacing w:val="-11"/>
          <w:sz w:val="32"/>
          <w:szCs w:val="32"/>
        </w:rPr>
      </w:pPr>
      <w:r>
        <w:rPr>
          <w:rFonts w:hint="eastAsia" w:ascii="楷体_GB2312" w:hAnsi="Tahoma" w:eastAsia="楷体_GB2312" w:cstheme="minorBidi"/>
          <w:b/>
          <w:color w:val="000000" w:themeColor="text1"/>
          <w:spacing w:val="-11"/>
          <w:kern w:val="0"/>
          <w:sz w:val="32"/>
          <w:szCs w:val="32"/>
          <w:lang w:eastAsia="zh-CN"/>
          <w14:textFill>
            <w14:solidFill>
              <w14:schemeClr w14:val="tx1"/>
            </w14:solidFill>
          </w14:textFill>
        </w:rPr>
        <w:t>——体制改革稳步推进。</w:t>
      </w:r>
      <w:r>
        <w:rPr>
          <w:rFonts w:hint="eastAsia" w:ascii="仿宋_GB2312" w:hAnsi="仿宋_GB2312" w:eastAsia="仿宋_GB2312" w:cs="仿宋_GB2312"/>
          <w:snapToGrid w:val="0"/>
          <w:color w:val="000000"/>
          <w:spacing w:val="-11"/>
          <w:sz w:val="32"/>
          <w:szCs w:val="32"/>
          <w:lang w:val="en-US" w:eastAsia="zh-CN"/>
        </w:rPr>
        <w:t>一体推进“三项改革”，为高质量推进纪检监察工作注入强大动力。</w:t>
      </w:r>
      <w:r>
        <w:rPr>
          <w:rFonts w:hint="eastAsia" w:ascii="仿宋_GB2312" w:hAnsi="仿宋_GB2312" w:eastAsia="仿宋_GB2312" w:cs="仿宋_GB2312"/>
          <w:spacing w:val="-11"/>
          <w:sz w:val="32"/>
          <w:szCs w:val="32"/>
        </w:rPr>
        <w:t>协助</w:t>
      </w:r>
      <w:r>
        <w:rPr>
          <w:rFonts w:hint="eastAsia" w:ascii="仿宋_GB2312" w:hAnsi="仿宋_GB2312" w:eastAsia="仿宋_GB2312" w:cs="仿宋_GB2312"/>
          <w:spacing w:val="-11"/>
          <w:sz w:val="32"/>
          <w:szCs w:val="32"/>
          <w:lang w:eastAsia="zh-CN"/>
        </w:rPr>
        <w:t>县委建立完善全面从严治党有关制度</w:t>
      </w:r>
      <w:r>
        <w:rPr>
          <w:rFonts w:hint="eastAsia" w:ascii="仿宋_GB2312" w:hAnsi="仿宋_GB2312" w:eastAsia="仿宋_GB2312" w:cs="仿宋_GB2312"/>
          <w:spacing w:val="-11"/>
          <w:sz w:val="32"/>
          <w:szCs w:val="32"/>
        </w:rPr>
        <w:t>，推动</w:t>
      </w:r>
      <w:r>
        <w:rPr>
          <w:rFonts w:hint="eastAsia" w:ascii="仿宋_GB2312" w:hAnsi="仿宋_GB2312" w:eastAsia="仿宋_GB2312" w:cs="仿宋_GB2312"/>
          <w:spacing w:val="-11"/>
          <w:sz w:val="32"/>
          <w:szCs w:val="32"/>
          <w:lang w:eastAsia="zh-CN"/>
        </w:rPr>
        <w:t>全县各级</w:t>
      </w:r>
      <w:r>
        <w:rPr>
          <w:rFonts w:hint="eastAsia" w:ascii="仿宋_GB2312" w:hAnsi="仿宋_GB2312" w:eastAsia="仿宋_GB2312" w:cs="仿宋_GB2312"/>
          <w:spacing w:val="-11"/>
          <w:sz w:val="32"/>
          <w:szCs w:val="32"/>
        </w:rPr>
        <w:t>党组织主体责任、书记第一责任人责任和纪检监察组织监督责任贯通联动、一体落实</w:t>
      </w:r>
      <w:r>
        <w:rPr>
          <w:rFonts w:hint="eastAsia" w:ascii="仿宋_GB2312" w:hAnsi="仿宋_GB2312" w:eastAsia="仿宋_GB2312" w:cs="仿宋_GB2312"/>
          <w:spacing w:val="-11"/>
          <w:sz w:val="32"/>
          <w:szCs w:val="32"/>
          <w:lang w:eastAsia="zh-CN"/>
        </w:rPr>
        <w:t>，拉紧了集明责、压责、履责、督责、考责于一体的责任落实链条。落实</w:t>
      </w:r>
      <w:r>
        <w:rPr>
          <w:rFonts w:hint="eastAsia" w:ascii="仿宋_GB2312" w:hAnsi="仿宋_GB2312" w:eastAsia="仿宋_GB2312" w:cs="仿宋_GB2312"/>
          <w:spacing w:val="-11"/>
          <w:sz w:val="32"/>
          <w:szCs w:val="32"/>
        </w:rPr>
        <w:t>双重领导体制，在监督检查、审查调查等方面进一步加强县纪委监委对下级纪检监察组织的领导</w:t>
      </w:r>
      <w:r>
        <w:rPr>
          <w:rFonts w:hint="eastAsia" w:ascii="仿宋_GB2312" w:hAnsi="仿宋_GB2312" w:eastAsia="仿宋_GB2312" w:cs="仿宋_GB2312"/>
          <w:spacing w:val="-11"/>
          <w:sz w:val="32"/>
          <w:szCs w:val="32"/>
          <w:lang w:eastAsia="zh-CN"/>
        </w:rPr>
        <w:t>，</w:t>
      </w:r>
      <w:r>
        <w:rPr>
          <w:rFonts w:hint="eastAsia" w:ascii="仿宋_GB2312" w:hAnsi="仿宋_GB2312" w:eastAsia="仿宋_GB2312" w:cs="仿宋_GB2312"/>
          <w:spacing w:val="-11"/>
          <w:sz w:val="32"/>
          <w:szCs w:val="32"/>
          <w:lang w:val="en-US" w:eastAsia="zh-CN"/>
        </w:rPr>
        <w:t>对乡镇纪委办理的49件案件开展了乡案县审，</w:t>
      </w:r>
      <w:r>
        <w:rPr>
          <w:rFonts w:hint="eastAsia" w:ascii="仿宋_GB2312" w:eastAsia="仿宋_GB2312"/>
          <w:spacing w:val="-11"/>
          <w:sz w:val="32"/>
          <w:szCs w:val="32"/>
        </w:rPr>
        <w:t>县纪委监委班子成员</w:t>
      </w:r>
      <w:r>
        <w:rPr>
          <w:rFonts w:hint="eastAsia" w:ascii="仿宋_GB2312" w:eastAsia="仿宋_GB2312"/>
          <w:spacing w:val="-11"/>
          <w:sz w:val="32"/>
          <w:szCs w:val="32"/>
          <w:lang w:eastAsia="zh-CN"/>
        </w:rPr>
        <w:t>督导乡镇纪委工作达</w:t>
      </w:r>
      <w:r>
        <w:rPr>
          <w:rFonts w:hint="eastAsia" w:ascii="仿宋_GB2312" w:eastAsia="仿宋_GB2312"/>
          <w:spacing w:val="-11"/>
          <w:sz w:val="32"/>
          <w:szCs w:val="32"/>
          <w:lang w:val="en-US" w:eastAsia="zh-CN"/>
        </w:rPr>
        <w:t>50余次</w:t>
      </w:r>
      <w:r>
        <w:rPr>
          <w:rFonts w:hint="eastAsia" w:ascii="仿宋_GB2312" w:eastAsia="仿宋_GB2312"/>
          <w:spacing w:val="-11"/>
          <w:sz w:val="32"/>
          <w:szCs w:val="32"/>
        </w:rPr>
        <w:t>。</w:t>
      </w:r>
      <w:r>
        <w:rPr>
          <w:rFonts w:hint="eastAsia" w:ascii="仿宋_GB2312" w:eastAsia="仿宋_GB2312" w:cs="仿宋_GB2312"/>
          <w:color w:val="000000"/>
          <w:spacing w:val="-11"/>
          <w:sz w:val="32"/>
          <w:szCs w:val="32"/>
          <w:lang w:eastAsia="zh-CN"/>
        </w:rPr>
        <w:t>深化纪法融合，推进法法衔接，进一步规范、完善了</w:t>
      </w:r>
      <w:r>
        <w:rPr>
          <w:rFonts w:hint="eastAsia" w:ascii="仿宋_GB2312" w:eastAsia="仿宋_GB2312" w:cs="仿宋_GB2312"/>
          <w:color w:val="000000"/>
          <w:spacing w:val="-11"/>
          <w:sz w:val="32"/>
          <w:szCs w:val="32"/>
        </w:rPr>
        <w:t>涉案信息查询、调取证据材料、涉案款物管理等</w:t>
      </w:r>
      <w:r>
        <w:rPr>
          <w:rFonts w:hint="eastAsia" w:ascii="仿宋_GB2312" w:eastAsia="仿宋_GB2312" w:cs="仿宋_GB2312"/>
          <w:color w:val="000000"/>
          <w:spacing w:val="-11"/>
          <w:sz w:val="32"/>
          <w:szCs w:val="32"/>
          <w:lang w:eastAsia="zh-CN"/>
        </w:rPr>
        <w:t>审查调查</w:t>
      </w:r>
      <w:r>
        <w:rPr>
          <w:rFonts w:hint="eastAsia" w:ascii="仿宋_GB2312" w:eastAsia="仿宋_GB2312" w:cs="仿宋_GB2312"/>
          <w:color w:val="000000"/>
          <w:spacing w:val="-11"/>
          <w:sz w:val="32"/>
          <w:szCs w:val="32"/>
        </w:rPr>
        <w:t>工作流程</w:t>
      </w:r>
      <w:r>
        <w:rPr>
          <w:rFonts w:hint="eastAsia" w:ascii="仿宋_GB2312" w:eastAsia="仿宋_GB2312" w:cs="仿宋_GB2312"/>
          <w:color w:val="000000"/>
          <w:spacing w:val="-11"/>
          <w:sz w:val="32"/>
          <w:szCs w:val="32"/>
          <w:lang w:eastAsia="zh-CN"/>
        </w:rPr>
        <w:t>；</w:t>
      </w:r>
      <w:r>
        <w:rPr>
          <w:rFonts w:hint="eastAsia" w:ascii="仿宋_GB2312" w:eastAsia="仿宋_GB2312" w:cs="仿宋_GB2312"/>
          <w:b w:val="0"/>
          <w:bCs w:val="0"/>
          <w:color w:val="000000" w:themeColor="text1"/>
          <w:spacing w:val="-11"/>
          <w:sz w:val="32"/>
          <w:szCs w:val="32"/>
          <w:lang w:eastAsia="zh-CN"/>
          <w14:textFill>
            <w14:solidFill>
              <w14:schemeClr w14:val="tx1"/>
            </w14:solidFill>
          </w14:textFill>
        </w:rPr>
        <w:t>建立健全司法机关线索移送工作制度机制，累计接收、办理司法移送问题线索</w:t>
      </w:r>
      <w:r>
        <w:rPr>
          <w:rFonts w:hint="eastAsia" w:ascii="仿宋_GB2312" w:eastAsia="仿宋_GB2312" w:cs="仿宋_GB2312"/>
          <w:b w:val="0"/>
          <w:bCs w:val="0"/>
          <w:color w:val="000000" w:themeColor="text1"/>
          <w:spacing w:val="-11"/>
          <w:sz w:val="32"/>
          <w:szCs w:val="32"/>
          <w:lang w:val="en-US" w:eastAsia="zh-CN"/>
          <w14:textFill>
            <w14:solidFill>
              <w14:schemeClr w14:val="tx1"/>
            </w14:solidFill>
          </w14:textFill>
        </w:rPr>
        <w:t>93件；</w:t>
      </w:r>
      <w:r>
        <w:rPr>
          <w:rFonts w:hint="eastAsia" w:ascii="仿宋_GB2312" w:hAnsi="仿宋_GB2312" w:eastAsia="仿宋_GB2312" w:cs="仿宋_GB2312"/>
          <w:color w:val="000000"/>
          <w:spacing w:val="-11"/>
          <w:sz w:val="32"/>
          <w:szCs w:val="32"/>
        </w:rPr>
        <w:t>制定了《成县纪检监察机关与政法机关扫黑除恶工作协作配合制度》和</w:t>
      </w:r>
      <w:r>
        <w:rPr>
          <w:rFonts w:hint="eastAsia" w:ascii="仿宋_GB2312" w:eastAsia="仿宋_GB2312"/>
          <w:spacing w:val="-11"/>
          <w:sz w:val="32"/>
          <w:szCs w:val="32"/>
        </w:rPr>
        <w:t>扫黑除恶“惩腐打伞”问题线索接收等5项内部机制，</w:t>
      </w:r>
      <w:r>
        <w:rPr>
          <w:rFonts w:hint="eastAsia" w:ascii="仿宋_GB2312" w:hAnsi="仿宋_GB2312" w:eastAsia="仿宋_GB2312" w:cs="仿宋_GB2312"/>
          <w:spacing w:val="-11"/>
          <w:sz w:val="32"/>
          <w:szCs w:val="32"/>
          <w:lang w:eastAsia="zh-CN"/>
        </w:rPr>
        <w:t>加强了与政法机关的</w:t>
      </w:r>
      <w:r>
        <w:rPr>
          <w:rFonts w:hint="eastAsia" w:ascii="仿宋_GB2312" w:hAnsi="仿宋_GB2312" w:eastAsia="仿宋_GB2312" w:cs="仿宋_GB2312"/>
          <w:spacing w:val="-11"/>
          <w:sz w:val="32"/>
          <w:szCs w:val="32"/>
        </w:rPr>
        <w:t>信息共享和贯通衔接</w:t>
      </w:r>
      <w:r>
        <w:rPr>
          <w:rFonts w:hint="eastAsia" w:ascii="仿宋_GB2312" w:eastAsia="仿宋_GB2312"/>
          <w:spacing w:val="-11"/>
          <w:sz w:val="32"/>
          <w:szCs w:val="32"/>
          <w:lang w:eastAsia="zh-CN"/>
        </w:rPr>
        <w:t>。</w:t>
      </w:r>
      <w:r>
        <w:rPr>
          <w:rFonts w:hint="eastAsia" w:ascii="仿宋_GB2312" w:hAnsi="仿宋_GB2312" w:eastAsia="仿宋_GB2312" w:cs="仿宋_GB2312"/>
          <w:spacing w:val="-11"/>
          <w:sz w:val="32"/>
          <w:szCs w:val="32"/>
          <w:lang w:eastAsia="zh-CN"/>
        </w:rPr>
        <w:t>持</w:t>
      </w:r>
      <w:r>
        <w:rPr>
          <w:rFonts w:hint="eastAsia" w:ascii="仿宋_GB2312" w:hAnsi="仿宋_GB2312" w:eastAsia="仿宋_GB2312" w:cs="仿宋_GB2312"/>
          <w:spacing w:val="-11"/>
          <w:sz w:val="32"/>
          <w:szCs w:val="32"/>
        </w:rPr>
        <w:t>续推进县纪委监委派驻机构改革，加强对派驻机构的直接领导和统一管理，</w:t>
      </w:r>
      <w:r>
        <w:rPr>
          <w:rFonts w:hint="eastAsia" w:ascii="仿宋_GB2312" w:eastAsia="仿宋_GB2312"/>
          <w:spacing w:val="-11"/>
          <w:sz w:val="32"/>
          <w:szCs w:val="32"/>
        </w:rPr>
        <w:t>修订完善派驻</w:t>
      </w:r>
      <w:r>
        <w:rPr>
          <w:rFonts w:hint="eastAsia" w:ascii="仿宋_GB2312" w:eastAsia="仿宋_GB2312"/>
          <w:spacing w:val="-11"/>
          <w:sz w:val="32"/>
          <w:szCs w:val="32"/>
          <w:lang w:eastAsia="zh-CN"/>
        </w:rPr>
        <w:t>监督</w:t>
      </w:r>
      <w:r>
        <w:rPr>
          <w:rFonts w:hint="eastAsia" w:ascii="仿宋_GB2312" w:eastAsia="仿宋_GB2312"/>
          <w:spacing w:val="-11"/>
          <w:sz w:val="32"/>
          <w:szCs w:val="32"/>
        </w:rPr>
        <w:t>工作制度和职责5项，</w:t>
      </w:r>
      <w:r>
        <w:rPr>
          <w:rFonts w:hint="eastAsia" w:ascii="仿宋_GB2312" w:eastAsia="仿宋_GB2312"/>
          <w:spacing w:val="-11"/>
          <w:sz w:val="32"/>
          <w:szCs w:val="32"/>
          <w:lang w:eastAsia="zh-CN"/>
        </w:rPr>
        <w:t>进一步突出了监督重点、改进了监督措施、健全了监督机制</w:t>
      </w:r>
      <w:r>
        <w:rPr>
          <w:rFonts w:hint="eastAsia" w:ascii="仿宋_GB2312" w:eastAsia="仿宋_GB2312"/>
          <w:spacing w:val="-11"/>
          <w:sz w:val="32"/>
          <w:szCs w:val="32"/>
        </w:rPr>
        <w:t>。</w:t>
      </w:r>
      <w:r>
        <w:rPr>
          <w:rFonts w:hint="eastAsia" w:ascii="仿宋_GB2312" w:hAnsi="仿宋_GB2312" w:eastAsia="仿宋_GB2312" w:cs="仿宋_GB2312"/>
          <w:spacing w:val="-11"/>
          <w:sz w:val="32"/>
          <w:szCs w:val="32"/>
        </w:rPr>
        <w:t>积极探索纪律监督、监察监督、派驻监督和巡察监督贯通融合的实现路径，</w:t>
      </w:r>
      <w:r>
        <w:rPr>
          <w:rFonts w:hint="eastAsia" w:ascii="仿宋_GB2312" w:hAnsi="仿宋_GB2312" w:eastAsia="仿宋_GB2312" w:cs="仿宋_GB2312"/>
          <w:spacing w:val="-11"/>
          <w:sz w:val="32"/>
          <w:szCs w:val="32"/>
          <w:lang w:eastAsia="zh-CN"/>
        </w:rPr>
        <w:t>选派</w:t>
      </w:r>
      <w:r>
        <w:rPr>
          <w:rFonts w:hint="eastAsia" w:ascii="仿宋_GB2312" w:hAnsi="仿宋_GB2312" w:eastAsia="仿宋_GB2312" w:cs="仿宋_GB2312"/>
          <w:spacing w:val="-11"/>
          <w:sz w:val="32"/>
          <w:szCs w:val="32"/>
        </w:rPr>
        <w:t>纪检监察干部参加巡察，组织派驻机构开展交叉监督，实现监督力量互补协作，打</w:t>
      </w:r>
      <w:r>
        <w:rPr>
          <w:rFonts w:hint="eastAsia" w:ascii="仿宋_GB2312" w:hAnsi="仿宋_GB2312" w:eastAsia="仿宋_GB2312" w:cs="仿宋_GB2312"/>
          <w:spacing w:val="-11"/>
          <w:sz w:val="32"/>
          <w:szCs w:val="32"/>
          <w:lang w:eastAsia="zh-CN"/>
        </w:rPr>
        <w:t>出了</w:t>
      </w:r>
      <w:r>
        <w:rPr>
          <w:rFonts w:hint="eastAsia" w:ascii="仿宋_GB2312" w:hAnsi="仿宋_GB2312" w:eastAsia="仿宋_GB2312" w:cs="仿宋_GB2312"/>
          <w:spacing w:val="-11"/>
          <w:sz w:val="32"/>
          <w:szCs w:val="32"/>
        </w:rPr>
        <w:t>监督“组合拳”。</w:t>
      </w:r>
    </w:p>
    <w:p>
      <w:pPr>
        <w:keepNext w:val="0"/>
        <w:keepLines w:val="0"/>
        <w:pageBreakBefore w:val="0"/>
        <w:widowControl w:val="0"/>
        <w:tabs>
          <w:tab w:val="left" w:pos="1014"/>
          <w:tab w:val="center" w:pos="5956"/>
        </w:tabs>
        <w:kinsoku/>
        <w:wordWrap/>
        <w:overflowPunct/>
        <w:topLinePunct w:val="0"/>
        <w:autoSpaceDE/>
        <w:autoSpaceDN/>
        <w:bidi w:val="0"/>
        <w:adjustRightInd w:val="0"/>
        <w:snapToGrid w:val="0"/>
        <w:spacing w:line="560" w:lineRule="exact"/>
        <w:ind w:left="0" w:firstLine="599" w:firstLineChars="200"/>
        <w:jc w:val="both"/>
        <w:textAlignment w:val="auto"/>
        <w:outlineLvl w:val="9"/>
        <w:rPr>
          <w:rFonts w:hint="eastAsia" w:ascii="仿宋_GB2312" w:eastAsia="仿宋_GB2312" w:cs="仿宋_GB2312"/>
          <w:color w:val="000000"/>
          <w:spacing w:val="-11"/>
          <w:sz w:val="32"/>
          <w:szCs w:val="32"/>
        </w:rPr>
      </w:pPr>
      <w:r>
        <w:rPr>
          <w:rFonts w:hint="eastAsia" w:ascii="楷体_GB2312" w:hAnsi="Tahoma" w:eastAsia="楷体_GB2312" w:cstheme="minorBidi"/>
          <w:b/>
          <w:color w:val="000000" w:themeColor="text1"/>
          <w:spacing w:val="-11"/>
          <w:kern w:val="0"/>
          <w:sz w:val="32"/>
          <w:szCs w:val="32"/>
          <w:lang w:eastAsia="zh-CN"/>
          <w14:textFill>
            <w14:solidFill>
              <w14:schemeClr w14:val="tx1"/>
            </w14:solidFill>
          </w14:textFill>
        </w:rPr>
        <w:t>——自身建设全面加强。</w:t>
      </w:r>
      <w:r>
        <w:rPr>
          <w:rFonts w:hint="eastAsia" w:ascii="仿宋_GB2312" w:hAnsi="仿宋_GB2312" w:eastAsia="仿宋_GB2312" w:cs="仿宋_GB2312"/>
          <w:spacing w:val="-11"/>
          <w:sz w:val="32"/>
          <w:szCs w:val="32"/>
          <w:lang w:eastAsia="zh-CN"/>
        </w:rPr>
        <w:t>多措并举</w:t>
      </w:r>
      <w:r>
        <w:rPr>
          <w:rFonts w:hint="eastAsia" w:ascii="仿宋_GB2312" w:hAnsi="仿宋_GB2312" w:eastAsia="仿宋_GB2312" w:cs="仿宋_GB2312"/>
          <w:color w:val="000000"/>
          <w:spacing w:val="-11"/>
          <w:sz w:val="32"/>
          <w:szCs w:val="32"/>
        </w:rPr>
        <w:t>提升斗争本领</w:t>
      </w:r>
      <w:r>
        <w:rPr>
          <w:rFonts w:hint="eastAsia" w:ascii="仿宋_GB2312" w:hAnsi="仿宋_GB2312" w:eastAsia="仿宋_GB2312" w:cs="仿宋_GB2312"/>
          <w:color w:val="000000"/>
          <w:spacing w:val="-11"/>
          <w:sz w:val="32"/>
          <w:szCs w:val="32"/>
          <w:lang w:eastAsia="zh-CN"/>
        </w:rPr>
        <w:t>，</w:t>
      </w:r>
      <w:r>
        <w:rPr>
          <w:rFonts w:hint="eastAsia" w:ascii="仿宋_GB2312" w:hAnsi="仿宋_GB2312" w:eastAsia="仿宋_GB2312" w:cs="仿宋_GB2312"/>
          <w:color w:val="000000"/>
          <w:spacing w:val="-11"/>
          <w:sz w:val="32"/>
          <w:szCs w:val="32"/>
        </w:rPr>
        <w:t>对</w:t>
      </w:r>
      <w:r>
        <w:rPr>
          <w:rFonts w:hint="eastAsia" w:ascii="仿宋_GB2312" w:hAnsi="仿宋_GB2312" w:eastAsia="仿宋_GB2312" w:cs="仿宋_GB2312"/>
          <w:color w:val="000000"/>
          <w:spacing w:val="-11"/>
          <w:sz w:val="32"/>
          <w:szCs w:val="32"/>
          <w:lang w:eastAsia="zh-CN"/>
        </w:rPr>
        <w:t>全县</w:t>
      </w:r>
      <w:r>
        <w:rPr>
          <w:rFonts w:hint="eastAsia" w:ascii="仿宋_GB2312" w:hAnsi="仿宋_GB2312" w:eastAsia="仿宋_GB2312" w:cs="仿宋_GB2312"/>
          <w:color w:val="000000"/>
          <w:spacing w:val="-11"/>
          <w:sz w:val="32"/>
          <w:szCs w:val="32"/>
        </w:rPr>
        <w:t>110余名纪检监察干部</w:t>
      </w:r>
      <w:r>
        <w:rPr>
          <w:rFonts w:hint="eastAsia" w:ascii="仿宋_GB2312" w:hAnsi="仿宋_GB2312" w:eastAsia="仿宋_GB2312" w:cs="仿宋_GB2312"/>
          <w:color w:val="000000"/>
          <w:spacing w:val="-11"/>
          <w:sz w:val="32"/>
          <w:szCs w:val="32"/>
          <w:lang w:eastAsia="zh-CN"/>
        </w:rPr>
        <w:t>进行了</w:t>
      </w:r>
      <w:r>
        <w:rPr>
          <w:rFonts w:hint="eastAsia" w:ascii="仿宋_GB2312" w:hAnsi="仿宋_GB2312" w:eastAsia="仿宋_GB2312" w:cs="仿宋_GB2312"/>
          <w:color w:val="000000"/>
          <w:spacing w:val="-11"/>
          <w:sz w:val="32"/>
          <w:szCs w:val="32"/>
          <w:lang w:val="en-US" w:eastAsia="zh-CN"/>
        </w:rPr>
        <w:t>3天集中培训</w:t>
      </w:r>
      <w:r>
        <w:rPr>
          <w:rFonts w:hint="eastAsia" w:ascii="仿宋_GB2312" w:hAnsi="仿宋_GB2312" w:eastAsia="仿宋_GB2312" w:cs="仿宋_GB2312"/>
          <w:color w:val="000000"/>
          <w:spacing w:val="-11"/>
          <w:sz w:val="32"/>
          <w:szCs w:val="32"/>
          <w:lang w:eastAsia="zh-CN"/>
        </w:rPr>
        <w:t>，</w:t>
      </w:r>
      <w:r>
        <w:rPr>
          <w:rFonts w:hint="eastAsia" w:ascii="仿宋_GB2312" w:hAnsi="仿宋_GB2312" w:eastAsia="仿宋_GB2312" w:cs="仿宋_GB2312"/>
          <w:color w:val="000000"/>
          <w:spacing w:val="-11"/>
          <w:sz w:val="32"/>
          <w:szCs w:val="32"/>
        </w:rPr>
        <w:t>开展</w:t>
      </w:r>
      <w:r>
        <w:rPr>
          <w:rFonts w:hint="eastAsia" w:ascii="仿宋_GB2312" w:hAnsi="仿宋_GB2312" w:eastAsia="仿宋_GB2312" w:cs="仿宋_GB2312"/>
          <w:color w:val="000000"/>
          <w:spacing w:val="-11"/>
          <w:sz w:val="32"/>
          <w:szCs w:val="32"/>
          <w:lang w:eastAsia="zh-CN"/>
        </w:rPr>
        <w:t>各类集体学习</w:t>
      </w:r>
      <w:r>
        <w:rPr>
          <w:rFonts w:hint="eastAsia" w:ascii="仿宋_GB2312" w:hAnsi="仿宋_GB2312" w:eastAsia="仿宋_GB2312" w:cs="仿宋_GB2312"/>
          <w:color w:val="000000"/>
          <w:spacing w:val="-11"/>
          <w:sz w:val="32"/>
          <w:szCs w:val="32"/>
          <w:lang w:val="en-US" w:eastAsia="zh-CN"/>
        </w:rPr>
        <w:t>76</w:t>
      </w:r>
      <w:r>
        <w:rPr>
          <w:rFonts w:hint="eastAsia" w:ascii="仿宋_GB2312" w:hAnsi="仿宋_GB2312" w:eastAsia="仿宋_GB2312" w:cs="仿宋_GB2312"/>
          <w:color w:val="000000"/>
          <w:spacing w:val="-11"/>
          <w:sz w:val="32"/>
          <w:szCs w:val="32"/>
        </w:rPr>
        <w:t>次，</w:t>
      </w:r>
      <w:r>
        <w:rPr>
          <w:rFonts w:hint="eastAsia" w:ascii="仿宋_GB2312" w:hAnsi="仿宋_GB2312" w:eastAsia="仿宋_GB2312" w:cs="仿宋_GB2312"/>
          <w:color w:val="000000"/>
          <w:spacing w:val="-11"/>
          <w:sz w:val="32"/>
          <w:szCs w:val="32"/>
          <w:lang w:eastAsia="zh-CN"/>
        </w:rPr>
        <w:t>组织全体干部参加了中纪委在线培训、考试</w:t>
      </w:r>
      <w:r>
        <w:rPr>
          <w:rFonts w:hint="eastAsia" w:ascii="仿宋_GB2312" w:hAnsi="仿宋_GB2312" w:eastAsia="仿宋_GB2312" w:cs="仿宋_GB2312"/>
          <w:color w:val="000000"/>
          <w:spacing w:val="-11"/>
          <w:sz w:val="32"/>
          <w:szCs w:val="32"/>
        </w:rPr>
        <w:t>；先后选派</w:t>
      </w:r>
      <w:r>
        <w:rPr>
          <w:rFonts w:hint="eastAsia" w:ascii="仿宋_GB2312" w:hAnsi="仿宋_GB2312" w:eastAsia="仿宋_GB2312" w:cs="仿宋_GB2312"/>
          <w:color w:val="000000"/>
          <w:spacing w:val="-11"/>
          <w:sz w:val="32"/>
          <w:szCs w:val="32"/>
          <w:lang w:val="en-US" w:eastAsia="zh-CN"/>
        </w:rPr>
        <w:t>28</w:t>
      </w:r>
      <w:r>
        <w:rPr>
          <w:rFonts w:hint="eastAsia" w:ascii="仿宋_GB2312" w:hAnsi="仿宋_GB2312" w:eastAsia="仿宋_GB2312" w:cs="仿宋_GB2312"/>
          <w:color w:val="000000"/>
          <w:spacing w:val="-11"/>
          <w:sz w:val="32"/>
          <w:szCs w:val="32"/>
        </w:rPr>
        <w:t>名干部参与省委巡视、省市纪委监委审查调查和县委巡察工作，抽调</w:t>
      </w:r>
      <w:r>
        <w:rPr>
          <w:rFonts w:hint="eastAsia" w:ascii="仿宋_GB2312" w:hAnsi="仿宋_GB2312" w:eastAsia="仿宋_GB2312" w:cs="仿宋_GB2312"/>
          <w:color w:val="000000"/>
          <w:spacing w:val="-11"/>
          <w:sz w:val="32"/>
          <w:szCs w:val="32"/>
          <w:lang w:val="en-US" w:eastAsia="zh-CN"/>
        </w:rPr>
        <w:t>25</w:t>
      </w:r>
      <w:r>
        <w:rPr>
          <w:rFonts w:hint="eastAsia" w:ascii="仿宋_GB2312" w:hAnsi="仿宋_GB2312" w:eastAsia="仿宋_GB2312" w:cs="仿宋_GB2312"/>
          <w:color w:val="000000"/>
          <w:spacing w:val="-11"/>
          <w:sz w:val="32"/>
          <w:szCs w:val="32"/>
        </w:rPr>
        <w:t>名</w:t>
      </w:r>
      <w:r>
        <w:rPr>
          <w:rFonts w:hint="eastAsia" w:ascii="仿宋_GB2312" w:hAnsi="仿宋_GB2312" w:eastAsia="仿宋_GB2312" w:cs="仿宋_GB2312"/>
          <w:color w:val="000000"/>
          <w:spacing w:val="-11"/>
          <w:sz w:val="32"/>
          <w:szCs w:val="32"/>
          <w:lang w:eastAsia="zh-CN"/>
        </w:rPr>
        <w:t>乡镇</w:t>
      </w:r>
      <w:r>
        <w:rPr>
          <w:rFonts w:hint="eastAsia" w:ascii="仿宋_GB2312" w:hAnsi="仿宋_GB2312" w:eastAsia="仿宋_GB2312" w:cs="仿宋_GB2312"/>
          <w:color w:val="000000"/>
          <w:spacing w:val="-11"/>
          <w:sz w:val="32"/>
          <w:szCs w:val="32"/>
        </w:rPr>
        <w:t>纪检</w:t>
      </w:r>
      <w:r>
        <w:rPr>
          <w:rFonts w:hint="eastAsia" w:ascii="仿宋_GB2312" w:hAnsi="仿宋_GB2312" w:eastAsia="仿宋_GB2312" w:cs="仿宋_GB2312"/>
          <w:color w:val="000000"/>
          <w:spacing w:val="-11"/>
          <w:sz w:val="32"/>
          <w:szCs w:val="32"/>
          <w:lang w:eastAsia="zh-CN"/>
        </w:rPr>
        <w:t>干部</w:t>
      </w:r>
      <w:r>
        <w:rPr>
          <w:rFonts w:hint="eastAsia" w:ascii="仿宋_GB2312" w:hAnsi="仿宋_GB2312" w:eastAsia="仿宋_GB2312" w:cs="仿宋_GB2312"/>
          <w:color w:val="000000"/>
          <w:spacing w:val="-11"/>
          <w:sz w:val="32"/>
          <w:szCs w:val="32"/>
        </w:rPr>
        <w:t>到县纪委</w:t>
      </w:r>
      <w:r>
        <w:rPr>
          <w:rFonts w:hint="eastAsia" w:ascii="仿宋_GB2312" w:hAnsi="仿宋_GB2312" w:eastAsia="仿宋_GB2312" w:cs="仿宋_GB2312"/>
          <w:color w:val="000000"/>
          <w:spacing w:val="-11"/>
          <w:sz w:val="32"/>
          <w:szCs w:val="32"/>
          <w:lang w:eastAsia="zh-CN"/>
        </w:rPr>
        <w:t>监委</w:t>
      </w:r>
      <w:r>
        <w:rPr>
          <w:rFonts w:hint="eastAsia" w:ascii="仿宋_GB2312" w:hAnsi="仿宋_GB2312" w:eastAsia="仿宋_GB2312" w:cs="仿宋_GB2312"/>
          <w:color w:val="000000"/>
          <w:spacing w:val="-11"/>
          <w:sz w:val="32"/>
          <w:szCs w:val="32"/>
        </w:rPr>
        <w:t>跟班学习，让干部在实战中</w:t>
      </w:r>
      <w:r>
        <w:rPr>
          <w:rFonts w:hint="eastAsia" w:ascii="仿宋_GB2312" w:hAnsi="仿宋_GB2312" w:eastAsia="仿宋_GB2312" w:cs="仿宋_GB2312"/>
          <w:color w:val="000000"/>
          <w:spacing w:val="-11"/>
          <w:sz w:val="32"/>
          <w:szCs w:val="32"/>
          <w:lang w:eastAsia="zh-CN"/>
        </w:rPr>
        <w:t>经受锤炼、提升自我</w:t>
      </w:r>
      <w:r>
        <w:rPr>
          <w:rFonts w:hint="eastAsia" w:ascii="仿宋_GB2312" w:hAnsi="仿宋_GB2312" w:eastAsia="仿宋_GB2312" w:cs="仿宋_GB2312"/>
          <w:color w:val="000000"/>
          <w:spacing w:val="-11"/>
          <w:sz w:val="32"/>
          <w:szCs w:val="32"/>
        </w:rPr>
        <w:t>。</w:t>
      </w:r>
      <w:r>
        <w:rPr>
          <w:rFonts w:hint="eastAsia" w:ascii="仿宋_GB2312" w:hAnsi="仿宋_GB2312" w:eastAsia="仿宋_GB2312" w:cs="仿宋_GB2312"/>
          <w:color w:val="000000"/>
          <w:spacing w:val="-11"/>
          <w:sz w:val="32"/>
          <w:szCs w:val="32"/>
          <w:lang w:eastAsia="zh-CN"/>
        </w:rPr>
        <w:t>县委高度重视县纪委监委班子和干部队伍建设，选配</w:t>
      </w:r>
      <w:r>
        <w:rPr>
          <w:rFonts w:hint="eastAsia" w:ascii="仿宋_GB2312" w:hAnsi="仿宋_GB2312" w:eastAsia="仿宋_GB2312" w:cs="仿宋_GB2312"/>
          <w:color w:val="000000"/>
          <w:spacing w:val="-11"/>
          <w:sz w:val="32"/>
          <w:szCs w:val="32"/>
          <w:lang w:val="en-US" w:eastAsia="zh-CN"/>
        </w:rPr>
        <w:t>1名全日制本科学历的县纪委副书记（监委副主任）、1名80后县纪委常委和1名女性县监委委员，班子整体学历、年龄、性别结构更加优化；</w:t>
      </w:r>
      <w:r>
        <w:rPr>
          <w:rFonts w:hint="eastAsia" w:ascii="仿宋_GB2312" w:hAnsi="仿宋_GB2312" w:eastAsia="仿宋_GB2312" w:cs="仿宋_GB2312"/>
          <w:color w:val="000000"/>
          <w:spacing w:val="-11"/>
          <w:sz w:val="32"/>
          <w:szCs w:val="32"/>
        </w:rPr>
        <w:t>县纪委监委</w:t>
      </w:r>
      <w:r>
        <w:rPr>
          <w:rFonts w:hint="eastAsia" w:ascii="仿宋_GB2312" w:hAnsi="仿宋_GB2312" w:eastAsia="仿宋_GB2312" w:cs="仿宋_GB2312"/>
          <w:color w:val="000000"/>
          <w:spacing w:val="-11"/>
          <w:sz w:val="32"/>
          <w:szCs w:val="32"/>
          <w:lang w:val="en-US" w:eastAsia="zh-CN"/>
        </w:rPr>
        <w:t>6</w:t>
      </w:r>
      <w:r>
        <w:rPr>
          <w:rFonts w:hint="eastAsia" w:ascii="仿宋_GB2312" w:hAnsi="仿宋_GB2312" w:eastAsia="仿宋_GB2312" w:cs="仿宋_GB2312"/>
          <w:color w:val="000000"/>
          <w:spacing w:val="-11"/>
          <w:sz w:val="32"/>
          <w:szCs w:val="32"/>
        </w:rPr>
        <w:t>名干部</w:t>
      </w:r>
      <w:r>
        <w:rPr>
          <w:rFonts w:hint="eastAsia" w:ascii="仿宋_GB2312" w:hAnsi="仿宋_GB2312" w:eastAsia="仿宋_GB2312" w:cs="仿宋_GB2312"/>
          <w:color w:val="000000"/>
          <w:spacing w:val="-11"/>
          <w:sz w:val="32"/>
          <w:szCs w:val="32"/>
          <w:lang w:eastAsia="zh-CN"/>
        </w:rPr>
        <w:t>（其中班子成员</w:t>
      </w:r>
      <w:r>
        <w:rPr>
          <w:rFonts w:hint="eastAsia" w:ascii="仿宋_GB2312" w:hAnsi="仿宋_GB2312" w:eastAsia="仿宋_GB2312" w:cs="仿宋_GB2312"/>
          <w:color w:val="000000"/>
          <w:spacing w:val="-11"/>
          <w:sz w:val="32"/>
          <w:szCs w:val="32"/>
          <w:lang w:val="en-US" w:eastAsia="zh-CN"/>
        </w:rPr>
        <w:t>3人</w:t>
      </w:r>
      <w:r>
        <w:rPr>
          <w:rFonts w:hint="eastAsia" w:ascii="仿宋_GB2312" w:hAnsi="仿宋_GB2312" w:eastAsia="仿宋_GB2312" w:cs="仿宋_GB2312"/>
          <w:color w:val="000000"/>
          <w:spacing w:val="-11"/>
          <w:sz w:val="32"/>
          <w:szCs w:val="32"/>
          <w:lang w:eastAsia="zh-CN"/>
        </w:rPr>
        <w:t>）</w:t>
      </w:r>
      <w:r>
        <w:rPr>
          <w:rFonts w:hint="eastAsia" w:ascii="仿宋_GB2312" w:hAnsi="仿宋_GB2312" w:eastAsia="仿宋_GB2312" w:cs="仿宋_GB2312"/>
          <w:color w:val="000000"/>
          <w:spacing w:val="-11"/>
          <w:sz w:val="32"/>
          <w:szCs w:val="32"/>
        </w:rPr>
        <w:t>被重用、7名干部晋升职级，进一步激发</w:t>
      </w:r>
      <w:r>
        <w:rPr>
          <w:rFonts w:hint="eastAsia" w:ascii="仿宋_GB2312" w:hAnsi="仿宋_GB2312" w:eastAsia="仿宋_GB2312" w:cs="仿宋_GB2312"/>
          <w:color w:val="000000"/>
          <w:spacing w:val="-11"/>
          <w:sz w:val="32"/>
          <w:szCs w:val="32"/>
          <w:lang w:eastAsia="zh-CN"/>
        </w:rPr>
        <w:t>了</w:t>
      </w:r>
      <w:r>
        <w:rPr>
          <w:rFonts w:hint="eastAsia" w:ascii="仿宋_GB2312" w:hAnsi="仿宋_GB2312" w:eastAsia="仿宋_GB2312" w:cs="仿宋_GB2312"/>
          <w:color w:val="000000"/>
          <w:spacing w:val="-11"/>
          <w:sz w:val="32"/>
          <w:szCs w:val="32"/>
        </w:rPr>
        <w:t>干部</w:t>
      </w:r>
      <w:r>
        <w:rPr>
          <w:rFonts w:hint="eastAsia" w:ascii="仿宋_GB2312" w:hAnsi="仿宋_GB2312" w:eastAsia="仿宋_GB2312" w:cs="仿宋_GB2312"/>
          <w:color w:val="000000"/>
          <w:spacing w:val="-11"/>
          <w:sz w:val="32"/>
          <w:szCs w:val="32"/>
          <w:lang w:eastAsia="zh-CN"/>
        </w:rPr>
        <w:t>干事</w:t>
      </w:r>
      <w:r>
        <w:rPr>
          <w:rFonts w:hint="eastAsia" w:ascii="仿宋_GB2312" w:hAnsi="仿宋_GB2312" w:eastAsia="仿宋_GB2312" w:cs="仿宋_GB2312"/>
          <w:color w:val="000000"/>
          <w:spacing w:val="-11"/>
          <w:sz w:val="32"/>
          <w:szCs w:val="32"/>
        </w:rPr>
        <w:t>热情。</w:t>
      </w:r>
      <w:r>
        <w:rPr>
          <w:rFonts w:hint="eastAsia" w:ascii="仿宋_GB2312" w:hAnsi="仿宋_GB2312" w:eastAsia="仿宋_GB2312" w:cs="仿宋_GB2312"/>
          <w:color w:val="000000"/>
          <w:spacing w:val="-11"/>
          <w:sz w:val="32"/>
          <w:szCs w:val="32"/>
          <w:lang w:eastAsia="zh-CN"/>
        </w:rPr>
        <w:t>认真整改省纪委监委内部督察反馈问题和</w:t>
      </w:r>
      <w:r>
        <w:rPr>
          <w:rFonts w:hint="eastAsia" w:ascii="仿宋_GB2312" w:hAnsi="仿宋_GB2312" w:eastAsia="仿宋_GB2312" w:cs="仿宋_GB2312"/>
          <w:bCs/>
          <w:spacing w:val="-11"/>
          <w:sz w:val="32"/>
          <w:szCs w:val="32"/>
        </w:rPr>
        <w:t>全市纪检监察工作推进会</w:t>
      </w:r>
      <w:r>
        <w:rPr>
          <w:rFonts w:hint="eastAsia" w:ascii="仿宋_GB2312" w:hAnsi="仿宋_GB2312" w:eastAsia="仿宋_GB2312" w:cs="仿宋_GB2312"/>
          <w:bCs/>
          <w:spacing w:val="-11"/>
          <w:sz w:val="32"/>
          <w:szCs w:val="32"/>
          <w:lang w:eastAsia="zh-CN"/>
        </w:rPr>
        <w:t>通报问题</w:t>
      </w:r>
      <w:r>
        <w:rPr>
          <w:rFonts w:hint="eastAsia" w:ascii="仿宋_GB2312" w:hAnsi="仿宋_GB2312" w:eastAsia="仿宋_GB2312" w:cs="仿宋_GB2312"/>
          <w:bCs/>
          <w:spacing w:val="-11"/>
          <w:sz w:val="32"/>
          <w:szCs w:val="32"/>
        </w:rPr>
        <w:t>，</w:t>
      </w:r>
      <w:r>
        <w:rPr>
          <w:rFonts w:hint="eastAsia" w:ascii="仿宋_GB2312" w:hAnsi="仿宋_GB2312" w:eastAsia="仿宋_GB2312" w:cs="仿宋_GB2312"/>
          <w:spacing w:val="-11"/>
          <w:sz w:val="32"/>
          <w:szCs w:val="32"/>
        </w:rPr>
        <w:t>解决了</w:t>
      </w:r>
      <w:r>
        <w:rPr>
          <w:rFonts w:hint="eastAsia" w:ascii="仿宋_GB2312" w:hAnsi="仿宋_GB2312" w:eastAsia="仿宋_GB2312" w:cs="仿宋_GB2312"/>
          <w:spacing w:val="-11"/>
          <w:sz w:val="32"/>
          <w:szCs w:val="32"/>
          <w:lang w:eastAsia="zh-CN"/>
        </w:rPr>
        <w:t>系统内部在</w:t>
      </w:r>
      <w:r>
        <w:rPr>
          <w:rFonts w:hint="eastAsia" w:ascii="仿宋_GB2312" w:hAnsi="仿宋_GB2312" w:eastAsia="仿宋_GB2312" w:cs="仿宋_GB2312"/>
          <w:spacing w:val="-11"/>
          <w:sz w:val="32"/>
          <w:szCs w:val="32"/>
        </w:rPr>
        <w:t>责任担当、工作作风、任务落实、制度机制等方面</w:t>
      </w:r>
      <w:r>
        <w:rPr>
          <w:rFonts w:hint="eastAsia" w:ascii="仿宋_GB2312" w:hAnsi="仿宋_GB2312" w:eastAsia="仿宋_GB2312" w:cs="仿宋_GB2312"/>
          <w:spacing w:val="-11"/>
          <w:sz w:val="32"/>
          <w:szCs w:val="32"/>
          <w:lang w:eastAsia="zh-CN"/>
        </w:rPr>
        <w:t>的</w:t>
      </w:r>
      <w:r>
        <w:rPr>
          <w:rFonts w:hint="eastAsia" w:ascii="仿宋_GB2312" w:hAnsi="仿宋_GB2312" w:eastAsia="仿宋_GB2312" w:cs="仿宋_GB2312"/>
          <w:spacing w:val="-11"/>
          <w:sz w:val="32"/>
          <w:szCs w:val="32"/>
        </w:rPr>
        <w:t>问题。</w:t>
      </w:r>
      <w:r>
        <w:rPr>
          <w:rFonts w:hint="eastAsia" w:ascii="仿宋_GB2312" w:hAnsi="仿宋_GB2312" w:eastAsia="仿宋_GB2312" w:cs="仿宋_GB2312"/>
          <w:color w:val="000000"/>
          <w:spacing w:val="-11"/>
          <w:sz w:val="32"/>
          <w:szCs w:val="32"/>
        </w:rPr>
        <w:t>从上下班、请销假等细节入手，规范干部日常行为，针对苗头性、倾向性问题及时提醒、纠正，督促干部严格自律、改进作风。坚决整治和</w:t>
      </w:r>
      <w:r>
        <w:rPr>
          <w:rFonts w:hint="eastAsia" w:ascii="仿宋_GB2312" w:eastAsia="仿宋_GB2312" w:cs="仿宋_GB2312"/>
          <w:color w:val="000000"/>
          <w:spacing w:val="-11"/>
          <w:sz w:val="32"/>
          <w:szCs w:val="32"/>
        </w:rPr>
        <w:t>防止“灯下黑”</w:t>
      </w:r>
      <w:r>
        <w:rPr>
          <w:rFonts w:hint="eastAsia" w:ascii="仿宋_GB2312" w:hAnsi="仿宋_GB2312" w:eastAsia="仿宋_GB2312" w:cs="仿宋_GB2312"/>
          <w:color w:val="000000"/>
          <w:spacing w:val="-11"/>
          <w:sz w:val="32"/>
          <w:szCs w:val="32"/>
        </w:rPr>
        <w:t>，处置纪检监察干部问题线索</w:t>
      </w:r>
      <w:r>
        <w:rPr>
          <w:rFonts w:hint="eastAsia" w:ascii="仿宋_GB2312" w:hAnsi="仿宋_GB2312" w:eastAsia="仿宋_GB2312" w:cs="仿宋_GB2312"/>
          <w:color w:val="000000"/>
          <w:spacing w:val="-11"/>
          <w:sz w:val="32"/>
          <w:szCs w:val="32"/>
          <w:lang w:val="en-US" w:eastAsia="zh-CN"/>
        </w:rPr>
        <w:t>4</w:t>
      </w:r>
      <w:r>
        <w:rPr>
          <w:rFonts w:hint="eastAsia" w:ascii="仿宋_GB2312" w:hAnsi="仿宋_GB2312" w:eastAsia="仿宋_GB2312" w:cs="仿宋_GB2312"/>
          <w:color w:val="000000"/>
          <w:spacing w:val="-11"/>
          <w:sz w:val="32"/>
          <w:szCs w:val="32"/>
        </w:rPr>
        <w:t>件</w:t>
      </w:r>
      <w:r>
        <w:rPr>
          <w:rFonts w:hint="eastAsia" w:ascii="仿宋_GB2312" w:hAnsi="仿宋_GB2312" w:eastAsia="仿宋_GB2312" w:cs="仿宋_GB2312"/>
          <w:color w:val="000000"/>
          <w:spacing w:val="-11"/>
          <w:sz w:val="32"/>
          <w:szCs w:val="32"/>
          <w:lang w:eastAsia="zh-CN"/>
        </w:rPr>
        <w:t>，组织处理</w:t>
      </w:r>
      <w:r>
        <w:rPr>
          <w:rFonts w:hint="eastAsia" w:ascii="仿宋_GB2312" w:hAnsi="仿宋_GB2312" w:eastAsia="仿宋_GB2312" w:cs="仿宋_GB2312"/>
          <w:color w:val="000000"/>
          <w:spacing w:val="-11"/>
          <w:sz w:val="32"/>
          <w:szCs w:val="32"/>
          <w:lang w:val="en-US" w:eastAsia="zh-CN"/>
        </w:rPr>
        <w:t>2件2人</w:t>
      </w:r>
      <w:r>
        <w:rPr>
          <w:rFonts w:hint="eastAsia" w:ascii="仿宋_GB2312" w:eastAsia="仿宋_GB2312" w:cs="仿宋_GB2312"/>
          <w:color w:val="000000"/>
          <w:spacing w:val="-11"/>
          <w:sz w:val="32"/>
          <w:szCs w:val="32"/>
        </w:rPr>
        <w:t>。</w:t>
      </w:r>
    </w:p>
    <w:p>
      <w:pPr>
        <w:keepNext w:val="0"/>
        <w:keepLines w:val="0"/>
        <w:pageBreakBefore w:val="0"/>
        <w:widowControl w:val="0"/>
        <w:tabs>
          <w:tab w:val="left" w:pos="889"/>
          <w:tab w:val="left" w:pos="6399"/>
        </w:tabs>
        <w:kinsoku/>
        <w:wordWrap/>
        <w:overflowPunct w:val="0"/>
        <w:topLinePunct w:val="0"/>
        <w:autoSpaceDE/>
        <w:autoSpaceDN/>
        <w:bidi w:val="0"/>
        <w:adjustRightInd/>
        <w:snapToGrid/>
        <w:spacing w:line="560" w:lineRule="exact"/>
        <w:ind w:firstLine="596" w:firstLineChars="200"/>
        <w:jc w:val="both"/>
        <w:textAlignment w:val="auto"/>
        <w:outlineLvl w:val="9"/>
        <w:rPr>
          <w:rFonts w:ascii="仿宋_GB2312" w:hAnsi="仿宋_GB2312" w:eastAsia="仿宋_GB2312" w:cs="仿宋_GB2312"/>
          <w:color w:val="000000"/>
          <w:spacing w:val="-11"/>
          <w:kern w:val="0"/>
          <w:sz w:val="32"/>
          <w:szCs w:val="32"/>
        </w:rPr>
      </w:pPr>
      <w:r>
        <w:rPr>
          <w:rFonts w:hint="eastAsia" w:ascii="仿宋_GB2312" w:eastAsia="仿宋_GB2312" w:cs="仿宋_GB2312"/>
          <w:color w:val="000000"/>
          <w:spacing w:val="-11"/>
          <w:sz w:val="32"/>
          <w:szCs w:val="32"/>
        </w:rPr>
        <w:t>过去</w:t>
      </w:r>
      <w:r>
        <w:rPr>
          <w:rFonts w:hint="eastAsia" w:ascii="仿宋_GB2312" w:eastAsia="仿宋_GB2312" w:cs="仿宋_GB2312"/>
          <w:color w:val="000000"/>
          <w:spacing w:val="-11"/>
          <w:sz w:val="32"/>
          <w:szCs w:val="32"/>
          <w:lang w:eastAsia="zh-CN"/>
        </w:rPr>
        <w:t>一年</w:t>
      </w:r>
      <w:r>
        <w:rPr>
          <w:rFonts w:hint="eastAsia" w:ascii="仿宋_GB2312" w:eastAsia="仿宋_GB2312" w:cs="仿宋_GB2312"/>
          <w:color w:val="000000"/>
          <w:spacing w:val="-11"/>
          <w:sz w:val="32"/>
          <w:szCs w:val="32"/>
        </w:rPr>
        <w:t>，全县纪检监察工作保持高质量发展态势</w:t>
      </w:r>
      <w:r>
        <w:rPr>
          <w:rFonts w:hint="eastAsia" w:ascii="仿宋_GB2312" w:eastAsia="仿宋_GB2312" w:cs="仿宋_GB2312"/>
          <w:color w:val="000000"/>
          <w:spacing w:val="-11"/>
          <w:sz w:val="32"/>
          <w:szCs w:val="32"/>
          <w:lang w:eastAsia="zh-CN"/>
        </w:rPr>
        <w:t>、取得了显著成绩</w:t>
      </w:r>
      <w:r>
        <w:rPr>
          <w:rFonts w:hint="eastAsia" w:ascii="仿宋_GB2312" w:eastAsia="仿宋_GB2312" w:cs="仿宋_GB2312"/>
          <w:color w:val="000000"/>
          <w:spacing w:val="-11"/>
          <w:sz w:val="32"/>
          <w:szCs w:val="32"/>
        </w:rPr>
        <w:t>。这些成绩的取得离不开市纪委</w:t>
      </w:r>
      <w:r>
        <w:rPr>
          <w:rFonts w:hint="eastAsia" w:ascii="仿宋_GB2312" w:eastAsia="仿宋_GB2312" w:cs="仿宋_GB2312"/>
          <w:color w:val="000000"/>
          <w:spacing w:val="-11"/>
          <w:sz w:val="32"/>
          <w:szCs w:val="32"/>
          <w:lang w:eastAsia="zh-CN"/>
        </w:rPr>
        <w:t>监委</w:t>
      </w:r>
      <w:r>
        <w:rPr>
          <w:rFonts w:hint="eastAsia" w:ascii="仿宋_GB2312" w:eastAsia="仿宋_GB2312" w:cs="仿宋_GB2312"/>
          <w:color w:val="000000"/>
          <w:spacing w:val="-11"/>
          <w:sz w:val="32"/>
          <w:szCs w:val="32"/>
        </w:rPr>
        <w:t>和县委的坚强领导,离不开</w:t>
      </w:r>
      <w:r>
        <w:rPr>
          <w:rFonts w:hint="eastAsia" w:ascii="仿宋_GB2312" w:eastAsia="仿宋_GB2312" w:cs="仿宋_GB2312"/>
          <w:color w:val="000000"/>
          <w:spacing w:val="-11"/>
          <w:sz w:val="32"/>
          <w:szCs w:val="32"/>
          <w:lang w:eastAsia="zh-CN"/>
        </w:rPr>
        <w:t>县人大常委会、县政府、县政协和</w:t>
      </w:r>
      <w:r>
        <w:rPr>
          <w:rFonts w:hint="eastAsia" w:ascii="仿宋_GB2312" w:eastAsia="仿宋_GB2312" w:cs="仿宋_GB2312"/>
          <w:color w:val="000000"/>
          <w:spacing w:val="-11"/>
          <w:sz w:val="32"/>
          <w:szCs w:val="32"/>
        </w:rPr>
        <w:t>广大</w:t>
      </w:r>
      <w:r>
        <w:rPr>
          <w:rFonts w:hint="eastAsia" w:ascii="仿宋_GB2312" w:eastAsia="仿宋_GB2312" w:cs="仿宋_GB2312"/>
          <w:color w:val="000000"/>
          <w:spacing w:val="-11"/>
          <w:sz w:val="32"/>
          <w:szCs w:val="32"/>
          <w:lang w:eastAsia="zh-CN"/>
        </w:rPr>
        <w:t>党员</w:t>
      </w:r>
      <w:r>
        <w:rPr>
          <w:rFonts w:hint="eastAsia" w:ascii="仿宋_GB2312" w:eastAsia="仿宋_GB2312" w:cs="仿宋_GB2312"/>
          <w:color w:val="000000"/>
          <w:spacing w:val="-11"/>
          <w:sz w:val="32"/>
          <w:szCs w:val="32"/>
        </w:rPr>
        <w:t>干部群众的大力支持,离不开全县各级党组织的</w:t>
      </w:r>
      <w:r>
        <w:rPr>
          <w:rFonts w:hint="eastAsia" w:ascii="仿宋_GB2312" w:eastAsia="仿宋_GB2312" w:cs="仿宋_GB2312"/>
          <w:color w:val="000000"/>
          <w:spacing w:val="-11"/>
          <w:sz w:val="32"/>
          <w:szCs w:val="32"/>
          <w:lang w:eastAsia="zh-CN"/>
        </w:rPr>
        <w:t>担当作为</w:t>
      </w:r>
      <w:r>
        <w:rPr>
          <w:rFonts w:hint="eastAsia" w:ascii="仿宋_GB2312" w:eastAsia="仿宋_GB2312" w:cs="仿宋_GB2312"/>
          <w:color w:val="000000"/>
          <w:spacing w:val="-11"/>
          <w:sz w:val="32"/>
          <w:szCs w:val="32"/>
        </w:rPr>
        <w:t>,更凝聚着全县各级纪检监察干部</w:t>
      </w:r>
      <w:r>
        <w:rPr>
          <w:rFonts w:hint="eastAsia" w:ascii="仿宋_GB2312" w:eastAsia="仿宋_GB2312" w:cs="仿宋_GB2312"/>
          <w:color w:val="000000"/>
          <w:spacing w:val="-11"/>
          <w:sz w:val="32"/>
          <w:szCs w:val="32"/>
          <w:lang w:eastAsia="zh-CN"/>
        </w:rPr>
        <w:t>的使命担当和苦干实干</w:t>
      </w:r>
      <w:r>
        <w:rPr>
          <w:rFonts w:hint="eastAsia" w:ascii="仿宋_GB2312" w:eastAsia="仿宋_GB2312" w:cs="仿宋_GB2312"/>
          <w:color w:val="000000"/>
          <w:spacing w:val="-11"/>
          <w:sz w:val="32"/>
          <w:szCs w:val="32"/>
        </w:rPr>
        <w:t>。在此,</w:t>
      </w:r>
      <w:r>
        <w:rPr>
          <w:rFonts w:hint="eastAsia" w:ascii="仿宋_GB2312" w:hAnsi="仿宋_GB2312" w:eastAsia="仿宋_GB2312" w:cs="仿宋_GB2312"/>
          <w:color w:val="000000"/>
          <w:spacing w:val="-11"/>
          <w:kern w:val="0"/>
          <w:sz w:val="32"/>
          <w:szCs w:val="32"/>
        </w:rPr>
        <w:t>我谨代表县纪委常委会，向关心支持纪检监察工作的各级领导、</w:t>
      </w:r>
      <w:r>
        <w:rPr>
          <w:rFonts w:hint="eastAsia" w:ascii="仿宋_GB2312" w:hAnsi="仿宋_GB2312" w:eastAsia="仿宋_GB2312" w:cs="仿宋_GB2312"/>
          <w:color w:val="000000"/>
          <w:spacing w:val="-11"/>
          <w:kern w:val="0"/>
          <w:sz w:val="32"/>
          <w:szCs w:val="32"/>
          <w:lang w:eastAsia="zh-CN"/>
        </w:rPr>
        <w:t>向</w:t>
      </w:r>
      <w:r>
        <w:rPr>
          <w:rFonts w:hint="eastAsia" w:ascii="仿宋_GB2312" w:hAnsi="仿宋_GB2312" w:eastAsia="仿宋_GB2312" w:cs="仿宋_GB2312"/>
          <w:color w:val="000000"/>
          <w:spacing w:val="-11"/>
          <w:kern w:val="0"/>
          <w:sz w:val="32"/>
          <w:szCs w:val="32"/>
        </w:rPr>
        <w:t>全县广大党员干部群众表示衷心的感谢</w:t>
      </w:r>
      <w:r>
        <w:rPr>
          <w:rFonts w:hint="eastAsia" w:ascii="仿宋_GB2312" w:hAnsi="仿宋_GB2312" w:eastAsia="仿宋_GB2312" w:cs="仿宋_GB2312"/>
          <w:color w:val="000000"/>
          <w:spacing w:val="-11"/>
          <w:kern w:val="0"/>
          <w:sz w:val="32"/>
          <w:szCs w:val="32"/>
          <w:lang w:eastAsia="zh-CN"/>
        </w:rPr>
        <w:t>和诚挚的敬意</w:t>
      </w:r>
      <w:r>
        <w:rPr>
          <w:rFonts w:hint="eastAsia" w:ascii="仿宋_GB2312" w:hAnsi="仿宋_GB2312" w:eastAsia="仿宋_GB2312" w:cs="仿宋_GB2312"/>
          <w:color w:val="000000"/>
          <w:spacing w:val="-11"/>
          <w:kern w:val="0"/>
          <w:sz w:val="32"/>
          <w:szCs w:val="32"/>
        </w:rPr>
        <w:t>！</w:t>
      </w:r>
    </w:p>
    <w:p>
      <w:pPr>
        <w:keepNext w:val="0"/>
        <w:keepLines w:val="0"/>
        <w:pageBreakBefore w:val="0"/>
        <w:widowControl w:val="0"/>
        <w:tabs>
          <w:tab w:val="left" w:pos="889"/>
          <w:tab w:val="left" w:pos="6399"/>
        </w:tabs>
        <w:kinsoku/>
        <w:wordWrap/>
        <w:overflowPunct w:val="0"/>
        <w:topLinePunct w:val="0"/>
        <w:autoSpaceDE/>
        <w:autoSpaceDN/>
        <w:bidi w:val="0"/>
        <w:adjustRightInd/>
        <w:snapToGrid/>
        <w:spacing w:line="560" w:lineRule="exact"/>
        <w:ind w:firstLine="596" w:firstLineChars="200"/>
        <w:jc w:val="both"/>
        <w:textAlignment w:val="auto"/>
        <w:outlineLvl w:val="9"/>
        <w:rPr>
          <w:rFonts w:hint="eastAsia" w:ascii="仿宋_GB2312" w:eastAsia="仿宋_GB2312" w:cs="仿宋_GB2312"/>
          <w:color w:val="000000"/>
          <w:spacing w:val="-11"/>
          <w:sz w:val="32"/>
          <w:szCs w:val="32"/>
        </w:rPr>
      </w:pPr>
      <w:r>
        <w:rPr>
          <w:rFonts w:hint="eastAsia" w:ascii="仿宋_GB2312" w:eastAsia="仿宋_GB2312" w:cs="仿宋_GB2312"/>
          <w:color w:val="000000"/>
          <w:spacing w:val="-11"/>
          <w:sz w:val="32"/>
          <w:szCs w:val="32"/>
        </w:rPr>
        <w:t>在</w:t>
      </w:r>
      <w:r>
        <w:rPr>
          <w:rFonts w:hint="eastAsia" w:ascii="仿宋_GB2312" w:eastAsia="仿宋_GB2312" w:cs="仿宋_GB2312"/>
          <w:color w:val="000000"/>
          <w:spacing w:val="-11"/>
          <w:sz w:val="32"/>
          <w:szCs w:val="32"/>
          <w:lang w:eastAsia="zh-CN"/>
        </w:rPr>
        <w:t>看到</w:t>
      </w:r>
      <w:r>
        <w:rPr>
          <w:rFonts w:hint="eastAsia" w:ascii="仿宋_GB2312" w:eastAsia="仿宋_GB2312" w:cs="仿宋_GB2312"/>
          <w:color w:val="000000"/>
          <w:spacing w:val="-11"/>
          <w:sz w:val="32"/>
          <w:szCs w:val="32"/>
        </w:rPr>
        <w:t>成绩的同时，</w:t>
      </w:r>
      <w:r>
        <w:rPr>
          <w:rFonts w:hint="eastAsia" w:ascii="仿宋_GB2312" w:eastAsia="仿宋_GB2312" w:cs="仿宋_GB2312"/>
          <w:color w:val="000000"/>
          <w:spacing w:val="-11"/>
          <w:sz w:val="32"/>
          <w:szCs w:val="32"/>
          <w:lang w:eastAsia="zh-CN"/>
        </w:rPr>
        <w:t>必须</w:t>
      </w:r>
      <w:r>
        <w:rPr>
          <w:rFonts w:hint="eastAsia" w:ascii="仿宋_GB2312" w:eastAsia="仿宋_GB2312" w:cs="仿宋_GB2312"/>
          <w:color w:val="000000"/>
          <w:spacing w:val="-11"/>
          <w:sz w:val="32"/>
          <w:szCs w:val="32"/>
        </w:rPr>
        <w:t>清醒认识到，当前纪检监察工作面临的困难和形势依然严峻复杂，正风肃纪反腐依然任重道远！我们的工作还有差距和不足，主要表现在：一些党组织</w:t>
      </w:r>
      <w:r>
        <w:rPr>
          <w:rFonts w:hint="eastAsia" w:ascii="仿宋_GB2312" w:eastAsia="仿宋_GB2312" w:cs="仿宋_GB2312"/>
          <w:color w:val="000000"/>
          <w:spacing w:val="-11"/>
          <w:sz w:val="32"/>
          <w:szCs w:val="32"/>
          <w:lang w:eastAsia="zh-CN"/>
        </w:rPr>
        <w:t>落实主体责任不到位</w:t>
      </w:r>
      <w:r>
        <w:rPr>
          <w:rFonts w:hint="eastAsia" w:ascii="仿宋_GB2312" w:eastAsia="仿宋_GB2312" w:cs="仿宋_GB2312"/>
          <w:color w:val="000000"/>
          <w:spacing w:val="-11"/>
          <w:sz w:val="32"/>
          <w:szCs w:val="32"/>
        </w:rPr>
        <w:t>，</w:t>
      </w:r>
      <w:r>
        <w:rPr>
          <w:rFonts w:hint="eastAsia" w:ascii="仿宋_GB2312" w:eastAsia="仿宋_GB2312" w:cs="仿宋_GB2312"/>
          <w:color w:val="000000"/>
          <w:spacing w:val="-11"/>
          <w:sz w:val="32"/>
          <w:szCs w:val="32"/>
          <w:lang w:eastAsia="zh-CN"/>
        </w:rPr>
        <w:t>推动全面从严治党工作不扎实、不深入，导致信访问题、违纪问题多发</w:t>
      </w:r>
      <w:r>
        <w:rPr>
          <w:rFonts w:hint="eastAsia" w:ascii="仿宋_GB2312" w:eastAsia="仿宋_GB2312" w:cs="仿宋_GB2312"/>
          <w:color w:val="000000"/>
          <w:spacing w:val="-11"/>
          <w:sz w:val="32"/>
          <w:szCs w:val="32"/>
        </w:rPr>
        <w:t>；</w:t>
      </w:r>
      <w:r>
        <w:rPr>
          <w:rFonts w:hint="eastAsia" w:ascii="仿宋_GB2312" w:eastAsia="仿宋_GB2312" w:cs="仿宋_GB2312"/>
          <w:color w:val="000000"/>
          <w:spacing w:val="-11"/>
          <w:sz w:val="32"/>
          <w:szCs w:val="32"/>
          <w:lang w:eastAsia="zh-CN"/>
        </w:rPr>
        <w:t>作风问题整治力度有待加大，</w:t>
      </w:r>
      <w:r>
        <w:rPr>
          <w:rFonts w:hint="eastAsia" w:ascii="仿宋_GB2312" w:eastAsia="仿宋_GB2312" w:cs="仿宋_GB2312"/>
          <w:color w:val="000000"/>
          <w:spacing w:val="-11"/>
          <w:sz w:val="32"/>
          <w:szCs w:val="32"/>
        </w:rPr>
        <w:t>形式主义、官僚主义问题</w:t>
      </w:r>
      <w:r>
        <w:rPr>
          <w:rFonts w:hint="eastAsia" w:ascii="仿宋_GB2312" w:eastAsia="仿宋_GB2312" w:cs="仿宋_GB2312"/>
          <w:color w:val="000000"/>
          <w:spacing w:val="-11"/>
          <w:sz w:val="32"/>
          <w:szCs w:val="32"/>
          <w:lang w:eastAsia="zh-CN"/>
        </w:rPr>
        <w:t>依然不同程度存在</w:t>
      </w:r>
      <w:r>
        <w:rPr>
          <w:rFonts w:hint="eastAsia" w:ascii="仿宋_GB2312" w:eastAsia="仿宋_GB2312" w:cs="仿宋_GB2312"/>
          <w:color w:val="000000"/>
          <w:spacing w:val="-11"/>
          <w:sz w:val="32"/>
          <w:szCs w:val="32"/>
        </w:rPr>
        <w:t>；群众身边不正之风和腐败问题</w:t>
      </w:r>
      <w:r>
        <w:rPr>
          <w:rFonts w:hint="eastAsia" w:ascii="仿宋_GB2312" w:eastAsia="仿宋_GB2312" w:cs="仿宋_GB2312"/>
          <w:color w:val="000000"/>
          <w:spacing w:val="-11"/>
          <w:sz w:val="32"/>
          <w:szCs w:val="32"/>
          <w:lang w:eastAsia="zh-CN"/>
        </w:rPr>
        <w:t>屡禁不绝</w:t>
      </w:r>
      <w:r>
        <w:rPr>
          <w:rFonts w:hint="eastAsia" w:ascii="仿宋_GB2312" w:eastAsia="仿宋_GB2312" w:cs="仿宋_GB2312"/>
          <w:color w:val="000000"/>
          <w:spacing w:val="-11"/>
          <w:sz w:val="32"/>
          <w:szCs w:val="32"/>
        </w:rPr>
        <w:t>，</w:t>
      </w:r>
      <w:r>
        <w:rPr>
          <w:rFonts w:hint="eastAsia" w:ascii="仿宋_GB2312" w:eastAsia="仿宋_GB2312" w:cs="仿宋_GB2312"/>
          <w:color w:val="000000"/>
          <w:spacing w:val="-11"/>
          <w:sz w:val="32"/>
          <w:szCs w:val="32"/>
          <w:lang w:eastAsia="zh-CN"/>
        </w:rPr>
        <w:t>侵害群众利益问题时有发生；惩治腐败还需加力，以案促改、以案促建、以案促教还要再深化、细化</w:t>
      </w:r>
      <w:r>
        <w:rPr>
          <w:rFonts w:hint="eastAsia" w:ascii="仿宋_GB2312" w:eastAsia="仿宋_GB2312" w:cs="仿宋_GB2312"/>
          <w:color w:val="000000"/>
          <w:spacing w:val="-11"/>
          <w:sz w:val="32"/>
          <w:szCs w:val="32"/>
        </w:rPr>
        <w:t>；乡镇纪委</w:t>
      </w:r>
      <w:r>
        <w:rPr>
          <w:rFonts w:hint="eastAsia" w:ascii="仿宋_GB2312" w:eastAsia="仿宋_GB2312" w:cs="仿宋_GB2312"/>
          <w:color w:val="000000"/>
          <w:spacing w:val="-11"/>
          <w:sz w:val="32"/>
          <w:szCs w:val="32"/>
          <w:lang w:eastAsia="zh-CN"/>
        </w:rPr>
        <w:t>和派驻机构执纪执法能力整体偏弱</w:t>
      </w:r>
      <w:r>
        <w:rPr>
          <w:rFonts w:hint="eastAsia" w:ascii="仿宋_GB2312" w:eastAsia="仿宋_GB2312" w:cs="仿宋_GB2312"/>
          <w:color w:val="000000"/>
          <w:spacing w:val="-11"/>
          <w:sz w:val="32"/>
          <w:szCs w:val="32"/>
        </w:rPr>
        <w:t>，</w:t>
      </w:r>
      <w:r>
        <w:rPr>
          <w:rFonts w:hint="eastAsia" w:ascii="仿宋_GB2312" w:eastAsia="仿宋_GB2312" w:cs="仿宋_GB2312"/>
          <w:color w:val="000000"/>
          <w:spacing w:val="-11"/>
          <w:sz w:val="32"/>
          <w:szCs w:val="32"/>
          <w:lang w:eastAsia="zh-CN"/>
        </w:rPr>
        <w:t>不敢监督、不会监督的问题依然存在；少数</w:t>
      </w:r>
      <w:r>
        <w:rPr>
          <w:rFonts w:hint="eastAsia" w:ascii="仿宋_GB2312" w:eastAsia="仿宋_GB2312" w:cs="仿宋_GB2312"/>
          <w:color w:val="000000"/>
          <w:spacing w:val="-11"/>
          <w:sz w:val="32"/>
          <w:szCs w:val="32"/>
        </w:rPr>
        <w:t>纪检监察干部</w:t>
      </w:r>
      <w:r>
        <w:rPr>
          <w:rFonts w:hint="eastAsia" w:ascii="仿宋_GB2312" w:hAnsi="仿宋_GB2312" w:eastAsia="仿宋_GB2312" w:cs="仿宋_GB2312"/>
          <w:color w:val="000000"/>
          <w:spacing w:val="-11"/>
          <w:sz w:val="32"/>
          <w:szCs w:val="32"/>
          <w:shd w:val="clear" w:color="auto" w:fill="FFFFFF"/>
          <w:lang w:eastAsia="zh-CN"/>
        </w:rPr>
        <w:t>政治素质不够高，</w:t>
      </w:r>
      <w:r>
        <w:rPr>
          <w:rFonts w:hint="eastAsia" w:ascii="仿宋_GB2312" w:eastAsia="仿宋_GB2312" w:cs="仿宋_GB2312"/>
          <w:color w:val="000000"/>
          <w:spacing w:val="-11"/>
          <w:sz w:val="32"/>
          <w:szCs w:val="32"/>
        </w:rPr>
        <w:t>作风不实、</w:t>
      </w:r>
      <w:r>
        <w:rPr>
          <w:rFonts w:hint="eastAsia" w:ascii="仿宋_GB2312" w:hAnsi="仿宋_GB2312" w:eastAsia="仿宋_GB2312" w:cs="仿宋_GB2312"/>
          <w:color w:val="000000"/>
          <w:spacing w:val="-11"/>
          <w:sz w:val="32"/>
          <w:szCs w:val="32"/>
          <w:shd w:val="clear" w:color="auto" w:fill="FFFFFF"/>
        </w:rPr>
        <w:t>律己不严，</w:t>
      </w:r>
      <w:r>
        <w:rPr>
          <w:rFonts w:hint="eastAsia" w:ascii="仿宋_GB2312" w:eastAsia="仿宋_GB2312" w:cs="仿宋_GB2312"/>
          <w:color w:val="000000"/>
          <w:spacing w:val="-11"/>
          <w:sz w:val="32"/>
          <w:szCs w:val="32"/>
          <w:lang w:eastAsia="zh-CN"/>
        </w:rPr>
        <w:t>违纪违法问题仍有发生。</w:t>
      </w:r>
      <w:r>
        <w:rPr>
          <w:rFonts w:hint="eastAsia" w:ascii="仿宋_GB2312" w:eastAsia="仿宋_GB2312" w:cs="仿宋_GB2312"/>
          <w:color w:val="000000"/>
          <w:spacing w:val="-11"/>
          <w:sz w:val="32"/>
          <w:szCs w:val="32"/>
        </w:rPr>
        <w:t>对此，我们必须高度重视、认真</w:t>
      </w:r>
      <w:r>
        <w:rPr>
          <w:rFonts w:hint="eastAsia" w:ascii="仿宋_GB2312" w:eastAsia="仿宋_GB2312" w:cs="仿宋_GB2312"/>
          <w:color w:val="000000"/>
          <w:spacing w:val="-11"/>
          <w:sz w:val="32"/>
          <w:szCs w:val="32"/>
          <w:lang w:eastAsia="zh-CN"/>
        </w:rPr>
        <w:t>加以</w:t>
      </w:r>
      <w:r>
        <w:rPr>
          <w:rFonts w:hint="eastAsia" w:ascii="仿宋_GB2312" w:eastAsia="仿宋_GB2312" w:cs="仿宋_GB2312"/>
          <w:color w:val="000000"/>
          <w:spacing w:val="-11"/>
          <w:sz w:val="32"/>
          <w:szCs w:val="32"/>
        </w:rPr>
        <w:t>解决。</w:t>
      </w:r>
    </w:p>
    <w:p>
      <w:pPr>
        <w:pStyle w:val="3"/>
        <w:keepNext w:val="0"/>
        <w:keepLines w:val="0"/>
        <w:pageBreakBefore w:val="0"/>
        <w:widowControl w:val="0"/>
        <w:kinsoku/>
        <w:wordWrap/>
        <w:topLinePunct w:val="0"/>
        <w:autoSpaceDE/>
        <w:autoSpaceDN/>
        <w:bidi w:val="0"/>
        <w:spacing w:line="560" w:lineRule="exact"/>
        <w:ind w:firstLine="596" w:firstLineChars="200"/>
        <w:jc w:val="both"/>
        <w:textAlignment w:val="auto"/>
        <w:outlineLvl w:val="9"/>
        <w:rPr>
          <w:rFonts w:hint="eastAsia"/>
          <w:spacing w:val="-11"/>
          <w:sz w:val="32"/>
          <w:szCs w:val="32"/>
          <w:lang w:eastAsia="zh-CN"/>
        </w:rPr>
      </w:pPr>
    </w:p>
    <w:p>
      <w:pPr>
        <w:keepNext w:val="0"/>
        <w:keepLines w:val="0"/>
        <w:pageBreakBefore w:val="0"/>
        <w:widowControl w:val="0"/>
        <w:kinsoku/>
        <w:wordWrap/>
        <w:overflowPunct/>
        <w:topLinePunct w:val="0"/>
        <w:autoSpaceDE/>
        <w:autoSpaceDN/>
        <w:bidi w:val="0"/>
        <w:adjustRightInd/>
        <w:snapToGrid/>
        <w:spacing w:after="313" w:afterLines="100" w:line="560" w:lineRule="exact"/>
        <w:ind w:right="0" w:rightChars="0"/>
        <w:jc w:val="center"/>
        <w:textAlignment w:val="auto"/>
        <w:outlineLvl w:val="9"/>
        <w:rPr>
          <w:rFonts w:hint="eastAsia" w:ascii="黑体" w:hAnsi="黑体" w:eastAsia="黑体" w:cs="黑体"/>
          <w:color w:val="000000" w:themeColor="text1"/>
          <w:spacing w:val="-11"/>
          <w:sz w:val="32"/>
          <w:szCs w:val="32"/>
          <w:lang w:val="en-US" w:eastAsia="zh-CN"/>
          <w14:textFill>
            <w14:solidFill>
              <w14:schemeClr w14:val="tx1"/>
            </w14:solidFill>
          </w14:textFill>
        </w:rPr>
      </w:pPr>
      <w:r>
        <w:rPr>
          <w:rFonts w:hint="eastAsia" w:ascii="黑体" w:hAnsi="黑体" w:eastAsia="黑体" w:cs="黑体"/>
          <w:color w:val="000000" w:themeColor="text1"/>
          <w:spacing w:val="-11"/>
          <w:sz w:val="32"/>
          <w:szCs w:val="32"/>
          <w:lang w:val="en-US" w:eastAsia="zh-CN"/>
          <w14:textFill>
            <w14:solidFill>
              <w14:schemeClr w14:val="tx1"/>
            </w14:solidFill>
          </w14:textFill>
        </w:rPr>
        <w:t>2021年主要任务</w:t>
      </w: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60" w:lineRule="exact"/>
        <w:ind w:left="0" w:right="0" w:firstLine="596" w:firstLineChars="200"/>
        <w:jc w:val="both"/>
        <w:textAlignment w:val="auto"/>
        <w:outlineLvl w:val="9"/>
        <w:rPr>
          <w:rFonts w:hint="eastAsia" w:ascii="仿宋_GB2312" w:hAnsi="仿宋_GB2312" w:eastAsia="仿宋_GB2312" w:cs="仿宋_GB2312"/>
          <w:color w:val="000000" w:themeColor="text1"/>
          <w:spacing w:val="-11"/>
          <w:w w:val="100"/>
          <w:kern w:val="2"/>
          <w:position w:val="0"/>
          <w:sz w:val="32"/>
          <w:szCs w:val="32"/>
          <w:u w:val="none"/>
          <w:shd w:val="clear" w:color="auto" w:fill="auto"/>
          <w:lang w:val="en-US" w:eastAsia="zh-CN" w:bidi="ar-SA"/>
          <w14:textFill>
            <w14:solidFill>
              <w14:schemeClr w14:val="tx1"/>
            </w14:solidFill>
          </w14:textFill>
        </w:rPr>
      </w:pPr>
      <w:r>
        <w:rPr>
          <w:rFonts w:hint="eastAsia" w:ascii="仿宋_GB2312" w:eastAsia="仿宋_GB2312"/>
          <w:spacing w:val="-11"/>
          <w:sz w:val="32"/>
          <w:szCs w:val="32"/>
        </w:rPr>
        <w:t>2021年是中国共产党成立100周年，是实施“十四五”规划、开启全面建设社会主义现代化国家新征程、向第二个百年奋斗目标进军的开局之年，做好纪检监察工作意义十分重大。今年纪检监察工作的总体要求是：</w:t>
      </w:r>
      <w:r>
        <w:rPr>
          <w:rFonts w:hint="eastAsia" w:ascii="黑体" w:hAnsi="黑体" w:eastAsia="黑体"/>
          <w:spacing w:val="-11"/>
          <w:sz w:val="32"/>
          <w:szCs w:val="32"/>
        </w:rPr>
        <w:t>以习近平新时代中国特色社会主义思想为指导，全面贯彻党的十九大和十九届二中、三中、四中、五中全会精神，深入学习贯彻习近平总书记对甘肃重要讲话和指示精神，认真落实十九届中央纪委五次全会、十三届省纪委五次全会</w:t>
      </w:r>
      <w:r>
        <w:rPr>
          <w:rFonts w:hint="eastAsia" w:ascii="黑体" w:hAnsi="黑体" w:eastAsia="黑体"/>
          <w:spacing w:val="-11"/>
          <w:sz w:val="32"/>
          <w:szCs w:val="32"/>
          <w:lang w:eastAsia="zh-CN"/>
        </w:rPr>
        <w:t>、</w:t>
      </w:r>
      <w:r>
        <w:rPr>
          <w:rFonts w:hint="eastAsia" w:ascii="黑体" w:hAnsi="黑体" w:eastAsia="黑体"/>
          <w:spacing w:val="-11"/>
          <w:sz w:val="32"/>
          <w:szCs w:val="32"/>
        </w:rPr>
        <w:t>四届市</w:t>
      </w:r>
      <w:r>
        <w:rPr>
          <w:rFonts w:hint="eastAsia" w:ascii="黑体" w:hAnsi="黑体" w:eastAsia="黑体"/>
          <w:spacing w:val="-11"/>
          <w:sz w:val="32"/>
          <w:szCs w:val="32"/>
          <w:lang w:eastAsia="zh-CN"/>
        </w:rPr>
        <w:t>纪委六次</w:t>
      </w:r>
      <w:r>
        <w:rPr>
          <w:rFonts w:hint="eastAsia" w:ascii="黑体" w:hAnsi="黑体" w:eastAsia="黑体"/>
          <w:spacing w:val="-11"/>
          <w:sz w:val="32"/>
          <w:szCs w:val="32"/>
        </w:rPr>
        <w:t>全会</w:t>
      </w:r>
      <w:r>
        <w:rPr>
          <w:rFonts w:hint="eastAsia" w:ascii="黑体" w:hAnsi="黑体" w:eastAsia="黑体"/>
          <w:spacing w:val="-11"/>
          <w:sz w:val="32"/>
          <w:szCs w:val="32"/>
          <w:lang w:eastAsia="zh-CN"/>
        </w:rPr>
        <w:t>和十五届县委十七次全会部署</w:t>
      </w:r>
      <w:r>
        <w:rPr>
          <w:rFonts w:hint="eastAsia" w:ascii="黑体" w:hAnsi="黑体" w:eastAsia="黑体"/>
          <w:spacing w:val="-11"/>
          <w:sz w:val="32"/>
          <w:szCs w:val="32"/>
        </w:rPr>
        <w:t>，增强“四个意识”，坚定“四个自信”，做到“两个维护”，立足新发展阶段，贯彻新发展理念，构建新发展格局，坚持稳中求进工作总基调，坚持系统观念，以推动高质量发展为主题，坚定不移全面从严治党，推动党中央决策部署有效落实，一体推进不敢腐、不能腐、不想腐，以“主体责任”为</w:t>
      </w:r>
      <w:r>
        <w:rPr>
          <w:rFonts w:ascii="黑体" w:hAnsi="黑体" w:eastAsia="黑体"/>
          <w:spacing w:val="-11"/>
          <w:sz w:val="32"/>
          <w:szCs w:val="32"/>
        </w:rPr>
        <w:t>牵引</w:t>
      </w:r>
      <w:r>
        <w:rPr>
          <w:rFonts w:hint="eastAsia" w:ascii="黑体" w:hAnsi="黑体" w:eastAsia="黑体"/>
          <w:spacing w:val="-11"/>
          <w:sz w:val="32"/>
          <w:szCs w:val="32"/>
        </w:rPr>
        <w:t>、以“办案攻坚”开局面、以“精准监督”夯基础、以“教育预防”治源头、以“以案促改”提质效、以“深化改革”强驱动、以“队伍建设”聚心力，</w:t>
      </w:r>
      <w:r>
        <w:rPr>
          <w:rFonts w:ascii="黑体" w:hAnsi="黑体" w:eastAsia="黑体"/>
          <w:spacing w:val="-11"/>
          <w:sz w:val="32"/>
          <w:szCs w:val="32"/>
        </w:rPr>
        <w:t>为</w:t>
      </w:r>
      <w:r>
        <w:rPr>
          <w:rFonts w:hint="eastAsia" w:ascii="黑体" w:hAnsi="黑体" w:eastAsia="黑体"/>
          <w:spacing w:val="-11"/>
          <w:sz w:val="32"/>
          <w:szCs w:val="32"/>
          <w:lang w:eastAsia="zh-CN"/>
        </w:rPr>
        <w:t>全县</w:t>
      </w:r>
      <w:r>
        <w:rPr>
          <w:rFonts w:ascii="黑体" w:hAnsi="黑体" w:eastAsia="黑体"/>
          <w:spacing w:val="-11"/>
          <w:sz w:val="32"/>
          <w:szCs w:val="32"/>
        </w:rPr>
        <w:t>“十四五”开好局、奋力谱写现代化建设新篇章提供坚强保障，以优异成绩庆祝建党100周年。</w:t>
      </w:r>
      <w:r>
        <w:rPr>
          <w:rFonts w:hint="eastAsia" w:ascii="仿宋_GB2312" w:hAnsi="仿宋_GB2312" w:eastAsia="仿宋_GB2312" w:cs="仿宋_GB2312"/>
          <w:color w:val="000000" w:themeColor="text1"/>
          <w:spacing w:val="-11"/>
          <w:w w:val="100"/>
          <w:kern w:val="2"/>
          <w:position w:val="0"/>
          <w:sz w:val="32"/>
          <w:szCs w:val="32"/>
          <w:u w:val="none"/>
          <w:shd w:val="clear" w:color="auto" w:fill="auto"/>
          <w:lang w:val="en-US" w:eastAsia="zh-CN" w:bidi="ar-SA"/>
          <w14:textFill>
            <w14:solidFill>
              <w14:schemeClr w14:val="tx1"/>
            </w14:solidFill>
          </w14:textFill>
        </w:rPr>
        <w:t>重点抓好六个方面的工作。</w:t>
      </w:r>
    </w:p>
    <w:p>
      <w:pPr>
        <w:keepNext w:val="0"/>
        <w:keepLines w:val="0"/>
        <w:pageBreakBefore w:val="0"/>
        <w:widowControl w:val="0"/>
        <w:kinsoku/>
        <w:wordWrap/>
        <w:topLinePunct w:val="0"/>
        <w:autoSpaceDE/>
        <w:autoSpaceDN/>
        <w:bidi w:val="0"/>
        <w:spacing w:line="560" w:lineRule="exact"/>
        <w:ind w:firstLine="596" w:firstLineChars="200"/>
        <w:jc w:val="both"/>
        <w:textAlignment w:val="auto"/>
        <w:outlineLvl w:val="9"/>
        <w:rPr>
          <w:rFonts w:hint="eastAsia" w:ascii="黑体" w:hAnsi="黑体" w:eastAsia="黑体" w:cs="黑体"/>
          <w:b w:val="0"/>
          <w:bCs/>
          <w:color w:val="000000" w:themeColor="text1"/>
          <w:spacing w:val="-11"/>
          <w:kern w:val="0"/>
          <w:sz w:val="32"/>
          <w:szCs w:val="32"/>
          <w:lang w:val="en-US" w:eastAsia="zh-CN" w:bidi="ar-SA"/>
          <w14:textFill>
            <w14:solidFill>
              <w14:schemeClr w14:val="tx1"/>
            </w14:solidFill>
          </w14:textFill>
        </w:rPr>
      </w:pPr>
      <w:r>
        <w:rPr>
          <w:rFonts w:hint="eastAsia" w:ascii="黑体" w:hAnsi="黑体" w:eastAsia="黑体" w:cs="黑体"/>
          <w:b w:val="0"/>
          <w:bCs/>
          <w:color w:val="000000" w:themeColor="text1"/>
          <w:spacing w:val="-11"/>
          <w:kern w:val="0"/>
          <w:sz w:val="32"/>
          <w:szCs w:val="32"/>
          <w:lang w:val="en-US" w:eastAsia="zh-CN" w:bidi="ar-SA"/>
          <w14:textFill>
            <w14:solidFill>
              <w14:schemeClr w14:val="tx1"/>
            </w14:solidFill>
          </w14:textFill>
        </w:rPr>
        <w:t>一、坚决抓实做细政治监督，全力保障全县经济社会高质量发展</w:t>
      </w:r>
    </w:p>
    <w:p>
      <w:pPr>
        <w:keepNext w:val="0"/>
        <w:keepLines w:val="0"/>
        <w:pageBreakBefore w:val="0"/>
        <w:widowControl w:val="0"/>
        <w:kinsoku/>
        <w:wordWrap/>
        <w:topLinePunct w:val="0"/>
        <w:autoSpaceDE/>
        <w:autoSpaceDN/>
        <w:bidi w:val="0"/>
        <w:spacing w:line="560" w:lineRule="exact"/>
        <w:ind w:firstLine="596" w:firstLineChars="200"/>
        <w:jc w:val="both"/>
        <w:textAlignment w:val="auto"/>
        <w:outlineLvl w:val="9"/>
        <w:rPr>
          <w:rFonts w:hint="eastAsia" w:ascii="仿宋_GB2312" w:eastAsia="仿宋_GB2312"/>
          <w:spacing w:val="-11"/>
          <w:sz w:val="32"/>
          <w:szCs w:val="32"/>
          <w:lang w:eastAsia="zh-CN"/>
        </w:rPr>
      </w:pPr>
      <w:r>
        <w:rPr>
          <w:rFonts w:hint="eastAsia" w:ascii="仿宋_GB2312" w:eastAsia="仿宋_GB2312"/>
          <w:spacing w:val="-11"/>
          <w:sz w:val="32"/>
          <w:szCs w:val="32"/>
          <w:lang w:eastAsia="zh-CN"/>
        </w:rPr>
        <w:t>要</w:t>
      </w:r>
      <w:r>
        <w:rPr>
          <w:rFonts w:hint="eastAsia" w:ascii="仿宋_GB2312" w:eastAsia="仿宋_GB2312"/>
          <w:spacing w:val="-11"/>
          <w:sz w:val="32"/>
          <w:szCs w:val="32"/>
        </w:rPr>
        <w:t>自觉把思想和行动统一到党中央决策部署上来，</w:t>
      </w:r>
      <w:r>
        <w:rPr>
          <w:rFonts w:hint="eastAsia" w:ascii="仿宋_GB2312" w:eastAsia="仿宋_GB2312"/>
          <w:spacing w:val="-11"/>
          <w:sz w:val="32"/>
          <w:szCs w:val="32"/>
          <w:lang w:eastAsia="zh-CN"/>
        </w:rPr>
        <w:t>更加突出和强化政治监督，</w:t>
      </w:r>
      <w:r>
        <w:rPr>
          <w:rFonts w:hint="eastAsia" w:ascii="仿宋_GB2312" w:eastAsia="仿宋_GB2312"/>
          <w:spacing w:val="-11"/>
          <w:sz w:val="32"/>
          <w:szCs w:val="32"/>
        </w:rPr>
        <w:t>充分发挥监督保障执行、促进完善发展作用，</w:t>
      </w:r>
      <w:r>
        <w:rPr>
          <w:rFonts w:hint="eastAsia" w:ascii="仿宋_GB2312" w:eastAsia="仿宋_GB2312"/>
          <w:spacing w:val="-11"/>
          <w:sz w:val="32"/>
          <w:szCs w:val="32"/>
          <w:lang w:eastAsia="zh-CN"/>
        </w:rPr>
        <w:t>为</w:t>
      </w:r>
      <w:r>
        <w:rPr>
          <w:rFonts w:hint="eastAsia" w:ascii="仿宋_GB2312" w:eastAsia="仿宋_GB2312"/>
          <w:spacing w:val="-11"/>
          <w:sz w:val="32"/>
          <w:szCs w:val="32"/>
        </w:rPr>
        <w:t>我</w:t>
      </w:r>
      <w:r>
        <w:rPr>
          <w:rFonts w:hint="eastAsia" w:ascii="仿宋_GB2312" w:eastAsia="仿宋_GB2312"/>
          <w:spacing w:val="-11"/>
          <w:sz w:val="32"/>
          <w:szCs w:val="32"/>
          <w:lang w:eastAsia="zh-CN"/>
        </w:rPr>
        <w:t>县</w:t>
      </w:r>
      <w:r>
        <w:rPr>
          <w:rFonts w:hint="eastAsia" w:ascii="仿宋_GB2312" w:eastAsia="仿宋_GB2312"/>
          <w:spacing w:val="-11"/>
          <w:sz w:val="32"/>
          <w:szCs w:val="32"/>
        </w:rPr>
        <w:t>“十四五”</w:t>
      </w:r>
      <w:r>
        <w:rPr>
          <w:rFonts w:hint="eastAsia" w:ascii="仿宋_GB2312" w:eastAsia="仿宋_GB2312"/>
          <w:spacing w:val="-11"/>
          <w:sz w:val="32"/>
          <w:szCs w:val="32"/>
          <w:lang w:eastAsia="zh-CN"/>
        </w:rPr>
        <w:t>规划顺利实施提供坚强保障。</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仿宋_GB2312" w:eastAsia="仿宋_GB2312"/>
          <w:b w:val="0"/>
          <w:bCs w:val="0"/>
          <w:spacing w:val="-11"/>
          <w:sz w:val="32"/>
          <w:szCs w:val="32"/>
          <w:lang w:eastAsia="zh-CN"/>
        </w:rPr>
      </w:pPr>
      <w:r>
        <w:rPr>
          <w:rFonts w:hint="eastAsia" w:ascii="楷体_GB2312" w:hAnsi="楷体_GB2312" w:eastAsia="楷体_GB2312" w:cs="楷体_GB2312"/>
          <w:b/>
          <w:spacing w:val="-11"/>
          <w:sz w:val="32"/>
          <w:szCs w:val="32"/>
          <w:lang w:eastAsia="zh-CN"/>
        </w:rPr>
        <w:t>一要聚焦“两个维护”抓监督。</w:t>
      </w:r>
      <w:r>
        <w:rPr>
          <w:rFonts w:hint="eastAsia" w:ascii="仿宋_GB2312" w:hAnsi="仿宋_GB2312" w:eastAsia="仿宋_GB2312" w:cs="仿宋_GB2312"/>
          <w:b w:val="0"/>
          <w:bCs/>
          <w:spacing w:val="-11"/>
          <w:sz w:val="32"/>
          <w:szCs w:val="32"/>
          <w:lang w:eastAsia="zh-CN"/>
        </w:rPr>
        <w:t>坚持把</w:t>
      </w:r>
      <w:r>
        <w:rPr>
          <w:rFonts w:hint="eastAsia" w:ascii="仿宋_GB2312" w:eastAsia="仿宋_GB2312"/>
          <w:b w:val="0"/>
          <w:bCs/>
          <w:spacing w:val="-11"/>
          <w:sz w:val="32"/>
          <w:szCs w:val="32"/>
        </w:rPr>
        <w:t>“</w:t>
      </w:r>
      <w:r>
        <w:rPr>
          <w:rFonts w:ascii="仿宋_GB2312" w:eastAsia="仿宋_GB2312"/>
          <w:b w:val="0"/>
          <w:bCs w:val="0"/>
          <w:spacing w:val="-11"/>
          <w:sz w:val="32"/>
          <w:szCs w:val="32"/>
        </w:rPr>
        <w:t>两个维护</w:t>
      </w:r>
      <w:r>
        <w:rPr>
          <w:rFonts w:hint="eastAsia" w:ascii="仿宋_GB2312" w:eastAsia="仿宋_GB2312"/>
          <w:b w:val="0"/>
          <w:bCs w:val="0"/>
          <w:spacing w:val="-11"/>
          <w:sz w:val="32"/>
          <w:szCs w:val="32"/>
        </w:rPr>
        <w:t>”作为</w:t>
      </w:r>
      <w:r>
        <w:rPr>
          <w:rFonts w:hint="eastAsia" w:ascii="仿宋_GB2312" w:eastAsia="仿宋_GB2312"/>
          <w:b w:val="0"/>
          <w:bCs w:val="0"/>
          <w:spacing w:val="-11"/>
          <w:sz w:val="32"/>
          <w:szCs w:val="32"/>
          <w:lang w:eastAsia="zh-CN"/>
        </w:rPr>
        <w:t>政治监督的核心</w:t>
      </w:r>
      <w:r>
        <w:rPr>
          <w:rFonts w:hint="eastAsia" w:ascii="仿宋_GB2312" w:eastAsia="仿宋_GB2312"/>
          <w:b w:val="0"/>
          <w:bCs w:val="0"/>
          <w:spacing w:val="-11"/>
          <w:sz w:val="32"/>
          <w:szCs w:val="32"/>
        </w:rPr>
        <w:t>，</w:t>
      </w:r>
      <w:r>
        <w:rPr>
          <w:rFonts w:hint="eastAsia" w:ascii="仿宋_GB2312" w:eastAsia="仿宋_GB2312"/>
          <w:b w:val="0"/>
          <w:bCs w:val="0"/>
          <w:spacing w:val="-11"/>
          <w:sz w:val="32"/>
          <w:szCs w:val="32"/>
          <w:lang w:eastAsia="zh-CN"/>
        </w:rPr>
        <w:t>推动全县各级党组织和党员干部不断增强“四个意识”、坚定“四个自信”、做到“两个维护”，始终同以习近平同志为核心的党中央保持高度一致</w:t>
      </w:r>
      <w:r>
        <w:rPr>
          <w:rFonts w:hint="eastAsia" w:ascii="仿宋_GB2312" w:eastAsia="仿宋_GB2312"/>
          <w:b w:val="0"/>
          <w:bCs w:val="0"/>
          <w:spacing w:val="-11"/>
          <w:sz w:val="32"/>
          <w:szCs w:val="32"/>
        </w:rPr>
        <w:t>。要</w:t>
      </w:r>
      <w:r>
        <w:rPr>
          <w:rFonts w:hint="eastAsia" w:ascii="仿宋_GB2312" w:eastAsia="仿宋_GB2312"/>
          <w:b w:val="0"/>
          <w:bCs w:val="0"/>
          <w:spacing w:val="-11"/>
          <w:sz w:val="32"/>
          <w:szCs w:val="32"/>
          <w:lang w:eastAsia="zh-CN"/>
        </w:rPr>
        <w:t>紧盯贯彻落实</w:t>
      </w:r>
      <w:r>
        <w:rPr>
          <w:rFonts w:ascii="仿宋_GB2312" w:eastAsia="仿宋_GB2312"/>
          <w:b w:val="0"/>
          <w:bCs w:val="0"/>
          <w:spacing w:val="-11"/>
          <w:sz w:val="32"/>
          <w:szCs w:val="32"/>
        </w:rPr>
        <w:t>习近平总书记重要</w:t>
      </w:r>
      <w:r>
        <w:rPr>
          <w:rFonts w:hint="eastAsia" w:ascii="仿宋_GB2312" w:eastAsia="仿宋_GB2312"/>
          <w:b w:val="0"/>
          <w:bCs w:val="0"/>
          <w:spacing w:val="-11"/>
          <w:sz w:val="32"/>
          <w:szCs w:val="32"/>
          <w:lang w:eastAsia="zh-CN"/>
        </w:rPr>
        <w:t>讲话、尤其是对甘肃重要讲话和指示批示</w:t>
      </w:r>
      <w:r>
        <w:rPr>
          <w:rFonts w:hint="eastAsia" w:ascii="仿宋_GB2312" w:eastAsia="仿宋_GB2312"/>
          <w:b w:val="0"/>
          <w:bCs w:val="0"/>
          <w:spacing w:val="-11"/>
          <w:sz w:val="32"/>
          <w:szCs w:val="32"/>
        </w:rPr>
        <w:t>精神</w:t>
      </w:r>
      <w:r>
        <w:rPr>
          <w:rFonts w:ascii="仿宋_GB2312" w:eastAsia="仿宋_GB2312"/>
          <w:b w:val="0"/>
          <w:bCs w:val="0"/>
          <w:spacing w:val="-11"/>
          <w:sz w:val="32"/>
          <w:szCs w:val="32"/>
        </w:rPr>
        <w:t>强化政治监督</w:t>
      </w:r>
      <w:r>
        <w:rPr>
          <w:rFonts w:hint="eastAsia" w:ascii="仿宋_GB2312" w:eastAsia="仿宋_GB2312"/>
          <w:b w:val="0"/>
          <w:bCs w:val="0"/>
          <w:spacing w:val="-11"/>
          <w:sz w:val="32"/>
          <w:szCs w:val="32"/>
        </w:rPr>
        <w:t>，</w:t>
      </w:r>
      <w:r>
        <w:rPr>
          <w:rFonts w:ascii="仿宋_GB2312" w:eastAsia="仿宋_GB2312"/>
          <w:b w:val="0"/>
          <w:bCs w:val="0"/>
          <w:spacing w:val="-11"/>
          <w:sz w:val="32"/>
          <w:szCs w:val="32"/>
        </w:rPr>
        <w:t>及时发现问题、纠正偏差，确保习近平总书记重要</w:t>
      </w:r>
      <w:r>
        <w:rPr>
          <w:rFonts w:hint="eastAsia" w:ascii="仿宋_GB2312" w:eastAsia="仿宋_GB2312"/>
          <w:b w:val="0"/>
          <w:bCs w:val="0"/>
          <w:spacing w:val="-11"/>
          <w:sz w:val="32"/>
          <w:szCs w:val="32"/>
          <w:lang w:eastAsia="zh-CN"/>
        </w:rPr>
        <w:t>讲话和</w:t>
      </w:r>
      <w:r>
        <w:rPr>
          <w:rFonts w:ascii="仿宋_GB2312" w:eastAsia="仿宋_GB2312"/>
          <w:b w:val="0"/>
          <w:bCs w:val="0"/>
          <w:spacing w:val="-11"/>
          <w:sz w:val="32"/>
          <w:szCs w:val="32"/>
        </w:rPr>
        <w:t>指示批示</w:t>
      </w:r>
      <w:r>
        <w:rPr>
          <w:rFonts w:hint="eastAsia" w:ascii="仿宋_GB2312" w:eastAsia="仿宋_GB2312"/>
          <w:b w:val="0"/>
          <w:bCs w:val="0"/>
          <w:spacing w:val="-11"/>
          <w:sz w:val="32"/>
          <w:szCs w:val="32"/>
        </w:rPr>
        <w:t>精神</w:t>
      </w:r>
      <w:r>
        <w:rPr>
          <w:rFonts w:ascii="仿宋_GB2312" w:eastAsia="仿宋_GB2312"/>
          <w:b w:val="0"/>
          <w:bCs w:val="0"/>
          <w:spacing w:val="-11"/>
          <w:sz w:val="32"/>
          <w:szCs w:val="32"/>
        </w:rPr>
        <w:t>不折不扣</w:t>
      </w:r>
      <w:r>
        <w:rPr>
          <w:rFonts w:hint="eastAsia" w:ascii="仿宋_GB2312" w:eastAsia="仿宋_GB2312"/>
          <w:b w:val="0"/>
          <w:bCs w:val="0"/>
          <w:spacing w:val="-11"/>
          <w:sz w:val="32"/>
          <w:szCs w:val="32"/>
          <w:lang w:eastAsia="zh-CN"/>
        </w:rPr>
        <w:t>落实见效</w:t>
      </w:r>
      <w:r>
        <w:rPr>
          <w:rFonts w:ascii="仿宋_GB2312" w:eastAsia="仿宋_GB2312"/>
          <w:b w:val="0"/>
          <w:bCs w:val="0"/>
          <w:spacing w:val="-11"/>
          <w:sz w:val="32"/>
          <w:szCs w:val="32"/>
        </w:rPr>
        <w:t>。</w:t>
      </w:r>
      <w:r>
        <w:rPr>
          <w:rFonts w:hint="eastAsia" w:ascii="仿宋_GB2312" w:eastAsia="仿宋_GB2312"/>
          <w:b w:val="0"/>
          <w:bCs w:val="0"/>
          <w:spacing w:val="-11"/>
          <w:sz w:val="32"/>
          <w:szCs w:val="32"/>
        </w:rPr>
        <w:t>要</w:t>
      </w:r>
      <w:r>
        <w:rPr>
          <w:rFonts w:hint="eastAsia" w:ascii="仿宋_GB2312" w:eastAsia="仿宋_GB2312"/>
          <w:b w:val="0"/>
          <w:bCs w:val="0"/>
          <w:spacing w:val="-11"/>
          <w:sz w:val="32"/>
          <w:szCs w:val="32"/>
          <w:lang w:eastAsia="zh-CN"/>
        </w:rPr>
        <w:t>紧盯</w:t>
      </w:r>
      <w:r>
        <w:rPr>
          <w:rFonts w:ascii="仿宋_GB2312" w:eastAsia="仿宋_GB2312"/>
          <w:b w:val="0"/>
          <w:bCs w:val="0"/>
          <w:spacing w:val="-11"/>
          <w:sz w:val="32"/>
          <w:szCs w:val="32"/>
        </w:rPr>
        <w:t>党中央重大决策部署强化政治监督</w:t>
      </w:r>
      <w:r>
        <w:rPr>
          <w:rFonts w:hint="eastAsia" w:ascii="仿宋_GB2312" w:eastAsia="仿宋_GB2312"/>
          <w:b w:val="0"/>
          <w:bCs w:val="0"/>
          <w:spacing w:val="-11"/>
          <w:sz w:val="32"/>
          <w:szCs w:val="32"/>
        </w:rPr>
        <w:t>，围绕贯彻新发展理念、构建新发展格局、推动高质量发展、深化供给侧结构性改革、生态环境保护及巡视问题整改、提高人民生活品质、统筹安全与发展等重大决策，加强监督检查，督促落实落地。</w:t>
      </w:r>
      <w:r>
        <w:rPr>
          <w:rFonts w:hint="eastAsia" w:ascii="仿宋_GB2312" w:eastAsia="仿宋_GB2312"/>
          <w:b w:val="0"/>
          <w:bCs w:val="0"/>
          <w:spacing w:val="-11"/>
          <w:sz w:val="32"/>
          <w:szCs w:val="32"/>
          <w:lang w:eastAsia="zh-CN"/>
        </w:rPr>
        <w:t>要健全贯彻党中央重大决策部署督查问责机制，切实加大对假落实、慢落实、不落实和打折扣、搞变通等问题的查纠力度。</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仿宋_GB2312" w:eastAsia="仿宋_GB2312"/>
          <w:b w:val="0"/>
          <w:bCs/>
          <w:spacing w:val="-11"/>
          <w:sz w:val="32"/>
          <w:szCs w:val="32"/>
        </w:rPr>
      </w:pPr>
      <w:r>
        <w:rPr>
          <w:rFonts w:hint="eastAsia" w:ascii="楷体_GB2312" w:hAnsi="楷体_GB2312" w:eastAsia="楷体_GB2312" w:cs="楷体_GB2312"/>
          <w:b/>
          <w:spacing w:val="-11"/>
          <w:sz w:val="32"/>
          <w:szCs w:val="32"/>
          <w:lang w:eastAsia="zh-CN"/>
        </w:rPr>
        <w:t>二要聚焦全县重点工作抓监督。</w:t>
      </w:r>
      <w:r>
        <w:rPr>
          <w:rFonts w:hint="eastAsia" w:ascii="仿宋_GB2312" w:eastAsia="仿宋_GB2312"/>
          <w:b w:val="0"/>
          <w:bCs/>
          <w:spacing w:val="-11"/>
          <w:sz w:val="32"/>
          <w:szCs w:val="32"/>
        </w:rPr>
        <w:t>围绕</w:t>
      </w:r>
      <w:r>
        <w:rPr>
          <w:rFonts w:hint="eastAsia" w:ascii="仿宋_GB2312" w:eastAsia="仿宋_GB2312"/>
          <w:b w:val="0"/>
          <w:bCs/>
          <w:spacing w:val="-11"/>
          <w:sz w:val="32"/>
          <w:szCs w:val="32"/>
          <w:lang w:eastAsia="zh-CN"/>
        </w:rPr>
        <w:t>贯彻落实十九届五中全会各项决策部署，监督全县实施</w:t>
      </w:r>
      <w:r>
        <w:rPr>
          <w:rFonts w:hint="eastAsia" w:ascii="仿宋_GB2312" w:eastAsia="仿宋_GB2312"/>
          <w:b w:val="0"/>
          <w:bCs/>
          <w:spacing w:val="-11"/>
          <w:sz w:val="32"/>
          <w:szCs w:val="32"/>
        </w:rPr>
        <w:t>“十四五”</w:t>
      </w:r>
      <w:r>
        <w:rPr>
          <w:rFonts w:ascii="仿宋_GB2312" w:eastAsia="仿宋_GB2312"/>
          <w:b w:val="0"/>
          <w:bCs/>
          <w:spacing w:val="-11"/>
          <w:sz w:val="32"/>
          <w:szCs w:val="32"/>
        </w:rPr>
        <w:t>规划</w:t>
      </w:r>
      <w:r>
        <w:rPr>
          <w:rFonts w:hint="eastAsia" w:ascii="仿宋_GB2312" w:eastAsia="仿宋_GB2312"/>
          <w:b w:val="0"/>
          <w:bCs/>
          <w:spacing w:val="-11"/>
          <w:sz w:val="32"/>
          <w:szCs w:val="32"/>
          <w:lang w:eastAsia="zh-CN"/>
        </w:rPr>
        <w:t>和</w:t>
      </w:r>
      <w:r>
        <w:rPr>
          <w:rFonts w:hint="eastAsia" w:ascii="仿宋_GB2312" w:eastAsia="仿宋_GB2312"/>
          <w:b w:val="0"/>
          <w:bCs/>
          <w:spacing w:val="-11"/>
          <w:sz w:val="32"/>
          <w:szCs w:val="32"/>
        </w:rPr>
        <w:t>统筹推进“五位一体”总体布局</w:t>
      </w:r>
      <w:r>
        <w:rPr>
          <w:rFonts w:hint="eastAsia" w:ascii="仿宋_GB2312" w:eastAsia="仿宋_GB2312"/>
          <w:b w:val="0"/>
          <w:bCs/>
          <w:spacing w:val="-11"/>
          <w:sz w:val="32"/>
          <w:szCs w:val="32"/>
          <w:lang w:eastAsia="zh-CN"/>
        </w:rPr>
        <w:t>、</w:t>
      </w:r>
      <w:r>
        <w:rPr>
          <w:rFonts w:hint="eastAsia" w:ascii="仿宋_GB2312" w:eastAsia="仿宋_GB2312"/>
          <w:b w:val="0"/>
          <w:bCs/>
          <w:spacing w:val="-11"/>
          <w:sz w:val="32"/>
          <w:szCs w:val="32"/>
        </w:rPr>
        <w:t>协调推进“四个全面”战略</w:t>
      </w:r>
      <w:r>
        <w:rPr>
          <w:rFonts w:hint="eastAsia" w:ascii="仿宋_GB2312" w:eastAsia="仿宋_GB2312"/>
          <w:b w:val="0"/>
          <w:bCs/>
          <w:spacing w:val="-11"/>
          <w:sz w:val="32"/>
          <w:szCs w:val="32"/>
          <w:lang w:eastAsia="zh-CN"/>
        </w:rPr>
        <w:t>布局，稳步推动经济社会高质量发展的情况。</w:t>
      </w:r>
      <w:r>
        <w:rPr>
          <w:rFonts w:hint="eastAsia" w:ascii="仿宋_GB2312" w:eastAsia="仿宋_GB2312"/>
          <w:b w:val="0"/>
          <w:bCs/>
          <w:spacing w:val="-11"/>
          <w:sz w:val="32"/>
          <w:szCs w:val="32"/>
        </w:rPr>
        <w:t>围绕</w:t>
      </w:r>
      <w:r>
        <w:rPr>
          <w:rFonts w:hint="eastAsia" w:ascii="仿宋_GB2312" w:eastAsia="仿宋_GB2312"/>
          <w:b w:val="0"/>
          <w:bCs/>
          <w:spacing w:val="-11"/>
          <w:sz w:val="32"/>
          <w:szCs w:val="32"/>
          <w:lang w:eastAsia="zh-CN"/>
        </w:rPr>
        <w:t>全县重点工作落实</w:t>
      </w:r>
      <w:r>
        <w:rPr>
          <w:rFonts w:hint="eastAsia" w:ascii="仿宋_GB2312" w:eastAsia="仿宋_GB2312"/>
          <w:b w:val="0"/>
          <w:bCs/>
          <w:spacing w:val="-11"/>
          <w:sz w:val="32"/>
          <w:szCs w:val="32"/>
        </w:rPr>
        <w:t>，</w:t>
      </w:r>
      <w:r>
        <w:rPr>
          <w:rFonts w:hint="eastAsia" w:ascii="仿宋_GB2312" w:eastAsia="仿宋_GB2312"/>
          <w:b w:val="0"/>
          <w:bCs/>
          <w:spacing w:val="-11"/>
          <w:sz w:val="32"/>
          <w:szCs w:val="32"/>
          <w:lang w:eastAsia="zh-CN"/>
        </w:rPr>
        <w:t>加强对县委、县政府重大决策部署落实情况的监督，督促各乡镇、各部门主动履职、务实干事、努力成事</w:t>
      </w:r>
      <w:r>
        <w:rPr>
          <w:rFonts w:ascii="仿宋_GB2312" w:eastAsia="仿宋_GB2312"/>
          <w:b w:val="0"/>
          <w:bCs/>
          <w:spacing w:val="-11"/>
          <w:sz w:val="32"/>
          <w:szCs w:val="32"/>
        </w:rPr>
        <w:t>。</w:t>
      </w:r>
      <w:r>
        <w:rPr>
          <w:rFonts w:hint="eastAsia" w:ascii="仿宋_GB2312" w:eastAsia="仿宋_GB2312"/>
          <w:b w:val="0"/>
          <w:bCs/>
          <w:spacing w:val="-11"/>
          <w:sz w:val="32"/>
          <w:szCs w:val="32"/>
        </w:rPr>
        <w:t>围绕</w:t>
      </w:r>
      <w:r>
        <w:rPr>
          <w:rFonts w:hint="eastAsia" w:ascii="仿宋_GB2312" w:eastAsia="仿宋_GB2312"/>
          <w:b w:val="0"/>
          <w:bCs/>
          <w:spacing w:val="-11"/>
          <w:sz w:val="32"/>
          <w:szCs w:val="32"/>
          <w:lang w:eastAsia="zh-CN"/>
        </w:rPr>
        <w:t>县乡换届</w:t>
      </w:r>
      <w:r>
        <w:rPr>
          <w:rFonts w:hint="eastAsia" w:ascii="仿宋_GB2312" w:eastAsia="仿宋_GB2312"/>
          <w:b w:val="0"/>
          <w:bCs/>
          <w:spacing w:val="-11"/>
          <w:sz w:val="32"/>
          <w:szCs w:val="32"/>
        </w:rPr>
        <w:t>开展监督，</w:t>
      </w:r>
      <w:r>
        <w:rPr>
          <w:rFonts w:hint="eastAsia" w:ascii="仿宋_GB2312" w:eastAsia="仿宋_GB2312"/>
          <w:b w:val="0"/>
          <w:bCs/>
          <w:spacing w:val="-11"/>
          <w:sz w:val="32"/>
          <w:szCs w:val="32"/>
          <w:lang w:eastAsia="zh-CN"/>
        </w:rPr>
        <w:t>把好干部选用廉洁关</w:t>
      </w:r>
      <w:r>
        <w:rPr>
          <w:rFonts w:ascii="仿宋_GB2312" w:eastAsia="仿宋_GB2312"/>
          <w:b w:val="0"/>
          <w:bCs/>
          <w:spacing w:val="-11"/>
          <w:sz w:val="32"/>
          <w:szCs w:val="32"/>
        </w:rPr>
        <w:t>，</w:t>
      </w:r>
      <w:r>
        <w:rPr>
          <w:rFonts w:hint="eastAsia" w:ascii="仿宋_GB2312" w:eastAsia="仿宋_GB2312"/>
          <w:b w:val="0"/>
          <w:bCs/>
          <w:spacing w:val="-11"/>
          <w:sz w:val="32"/>
          <w:szCs w:val="32"/>
        </w:rPr>
        <w:t>采取抽查、暗访、受理信访举报等方式收集问题线索，</w:t>
      </w:r>
      <w:r>
        <w:rPr>
          <w:rFonts w:ascii="仿宋_GB2312" w:eastAsia="仿宋_GB2312"/>
          <w:b w:val="0"/>
          <w:bCs/>
          <w:spacing w:val="-11"/>
          <w:sz w:val="32"/>
          <w:szCs w:val="32"/>
        </w:rPr>
        <w:t>坚决查处拉票贿选、买官卖官、跑官要官等</w:t>
      </w:r>
      <w:r>
        <w:rPr>
          <w:rFonts w:hint="eastAsia" w:ascii="仿宋_GB2312" w:eastAsia="仿宋_GB2312"/>
          <w:b w:val="0"/>
          <w:bCs/>
          <w:spacing w:val="-11"/>
          <w:sz w:val="32"/>
          <w:szCs w:val="32"/>
        </w:rPr>
        <w:t>违反“十个严禁”的行为</w:t>
      </w:r>
      <w:r>
        <w:rPr>
          <w:rFonts w:ascii="仿宋_GB2312" w:eastAsia="仿宋_GB2312"/>
          <w:b w:val="0"/>
          <w:bCs/>
          <w:spacing w:val="-11"/>
          <w:sz w:val="32"/>
          <w:szCs w:val="32"/>
        </w:rPr>
        <w:t>，对换届风气不正、监督查处不力、造成恶劣影响的，严肃追责问责。</w:t>
      </w:r>
      <w:r>
        <w:rPr>
          <w:rFonts w:hint="eastAsia" w:ascii="仿宋_GB2312" w:eastAsia="仿宋_GB2312"/>
          <w:b w:val="0"/>
          <w:bCs/>
          <w:spacing w:val="-11"/>
          <w:sz w:val="32"/>
          <w:szCs w:val="32"/>
        </w:rPr>
        <w:t>围绕中央巡视反馈问题整改开展监督，认真制定整改方案，通过督任务、督进度、督成效，查认识、查责任、查作风，</w:t>
      </w:r>
      <w:r>
        <w:rPr>
          <w:rFonts w:hint="eastAsia" w:ascii="仿宋_GB2312" w:eastAsia="仿宋_GB2312"/>
          <w:b w:val="0"/>
          <w:bCs/>
          <w:spacing w:val="-11"/>
          <w:sz w:val="32"/>
          <w:szCs w:val="32"/>
          <w:lang w:eastAsia="zh-CN"/>
        </w:rPr>
        <w:t>确保如期高质量</w:t>
      </w:r>
      <w:r>
        <w:rPr>
          <w:rFonts w:hint="eastAsia" w:ascii="仿宋_GB2312" w:eastAsia="仿宋_GB2312"/>
          <w:b w:val="0"/>
          <w:bCs/>
          <w:spacing w:val="-11"/>
          <w:sz w:val="32"/>
          <w:szCs w:val="32"/>
        </w:rPr>
        <w:t>完成自身整改和监督整改任务。</w:t>
      </w:r>
      <w:r>
        <w:rPr>
          <w:rFonts w:hint="eastAsia" w:ascii="仿宋_GB2312" w:eastAsia="仿宋_GB2312"/>
          <w:b w:val="0"/>
          <w:bCs/>
          <w:spacing w:val="-11"/>
          <w:sz w:val="32"/>
          <w:szCs w:val="32"/>
          <w:lang w:eastAsia="zh-CN"/>
        </w:rPr>
        <w:t>要监督</w:t>
      </w:r>
      <w:r>
        <w:rPr>
          <w:rFonts w:hint="eastAsia" w:ascii="仿宋_GB2312" w:eastAsia="仿宋_GB2312"/>
          <w:b w:val="0"/>
          <w:bCs/>
          <w:spacing w:val="-11"/>
          <w:sz w:val="32"/>
          <w:szCs w:val="32"/>
        </w:rPr>
        <w:t>管党治党、意识形态、民族宗教、防范化解重点领域风险、疫情防控等</w:t>
      </w:r>
      <w:r>
        <w:rPr>
          <w:rFonts w:hint="eastAsia" w:ascii="仿宋_GB2312" w:eastAsia="仿宋_GB2312"/>
          <w:b w:val="0"/>
          <w:bCs/>
          <w:spacing w:val="-11"/>
          <w:sz w:val="32"/>
          <w:szCs w:val="32"/>
          <w:lang w:eastAsia="zh-CN"/>
        </w:rPr>
        <w:t>方面</w:t>
      </w:r>
      <w:r>
        <w:rPr>
          <w:rFonts w:hint="eastAsia" w:ascii="仿宋_GB2312" w:eastAsia="仿宋_GB2312"/>
          <w:b w:val="0"/>
          <w:bCs/>
          <w:spacing w:val="-11"/>
          <w:sz w:val="32"/>
          <w:szCs w:val="32"/>
        </w:rPr>
        <w:t>政策</w:t>
      </w:r>
      <w:r>
        <w:rPr>
          <w:rFonts w:hint="eastAsia" w:ascii="仿宋_GB2312" w:eastAsia="仿宋_GB2312"/>
          <w:b w:val="0"/>
          <w:bCs/>
          <w:spacing w:val="-11"/>
          <w:sz w:val="32"/>
          <w:szCs w:val="32"/>
          <w:lang w:eastAsia="zh-CN"/>
        </w:rPr>
        <w:t>、规定和任务</w:t>
      </w:r>
      <w:r>
        <w:rPr>
          <w:rFonts w:hint="eastAsia" w:ascii="仿宋_GB2312" w:eastAsia="仿宋_GB2312"/>
          <w:b w:val="0"/>
          <w:bCs/>
          <w:spacing w:val="-11"/>
          <w:sz w:val="32"/>
          <w:szCs w:val="32"/>
        </w:rPr>
        <w:t>落实</w:t>
      </w:r>
      <w:r>
        <w:rPr>
          <w:rFonts w:hint="eastAsia" w:ascii="仿宋_GB2312" w:eastAsia="仿宋_GB2312"/>
          <w:b w:val="0"/>
          <w:bCs/>
          <w:spacing w:val="-11"/>
          <w:sz w:val="32"/>
          <w:szCs w:val="32"/>
          <w:lang w:eastAsia="zh-CN"/>
        </w:rPr>
        <w:t>，督促各牵头单位和责任单位深化认识、扛起责任、抓好工作</w:t>
      </w:r>
      <w:r>
        <w:rPr>
          <w:rFonts w:hint="eastAsia" w:ascii="仿宋_GB2312" w:eastAsia="仿宋_GB2312"/>
          <w:b w:val="0"/>
          <w:bCs/>
          <w:spacing w:val="-11"/>
          <w:sz w:val="32"/>
          <w:szCs w:val="32"/>
        </w:rPr>
        <w:t>。</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仿宋_GB2312" w:eastAsia="仿宋_GB2312"/>
          <w:b w:val="0"/>
          <w:bCs w:val="0"/>
          <w:spacing w:val="-11"/>
          <w:sz w:val="32"/>
          <w:szCs w:val="32"/>
        </w:rPr>
      </w:pPr>
      <w:r>
        <w:rPr>
          <w:rFonts w:hint="eastAsia" w:ascii="楷体_GB2312" w:hAnsi="楷体_GB2312" w:eastAsia="楷体_GB2312" w:cs="楷体_GB2312"/>
          <w:b/>
          <w:spacing w:val="-11"/>
          <w:sz w:val="32"/>
          <w:szCs w:val="32"/>
          <w:lang w:eastAsia="zh-CN"/>
        </w:rPr>
        <w:t>三要聚焦</w:t>
      </w:r>
      <w:r>
        <w:rPr>
          <w:rFonts w:hint="eastAsia" w:ascii="楷体_GB2312" w:hAnsi="楷体_GB2312" w:eastAsia="楷体_GB2312" w:cs="楷体_GB2312"/>
          <w:b/>
          <w:spacing w:val="-11"/>
          <w:sz w:val="32"/>
          <w:szCs w:val="32"/>
        </w:rPr>
        <w:t>“一把手”</w:t>
      </w:r>
      <w:r>
        <w:rPr>
          <w:rFonts w:hint="eastAsia" w:ascii="楷体_GB2312" w:hAnsi="楷体_GB2312" w:eastAsia="楷体_GB2312" w:cs="楷体_GB2312"/>
          <w:b/>
          <w:spacing w:val="-11"/>
          <w:sz w:val="32"/>
          <w:szCs w:val="32"/>
          <w:lang w:eastAsia="zh-CN"/>
        </w:rPr>
        <w:t>抓</w:t>
      </w:r>
      <w:r>
        <w:rPr>
          <w:rFonts w:hint="eastAsia" w:ascii="楷体_GB2312" w:hAnsi="楷体_GB2312" w:eastAsia="楷体_GB2312" w:cs="楷体_GB2312"/>
          <w:b/>
          <w:spacing w:val="-11"/>
          <w:sz w:val="32"/>
          <w:szCs w:val="32"/>
        </w:rPr>
        <w:t>监督。</w:t>
      </w:r>
      <w:r>
        <w:rPr>
          <w:rFonts w:hint="eastAsia" w:ascii="仿宋_GB2312" w:hAnsi="仿宋_GB2312" w:eastAsia="仿宋_GB2312" w:cs="仿宋_GB2312"/>
          <w:b w:val="0"/>
          <w:bCs/>
          <w:spacing w:val="-11"/>
          <w:sz w:val="32"/>
          <w:szCs w:val="32"/>
          <w:lang w:eastAsia="zh-CN"/>
        </w:rPr>
        <w:t>按照省市纪委全会部署，今年要</w:t>
      </w:r>
      <w:r>
        <w:rPr>
          <w:rFonts w:hint="eastAsia" w:ascii="仿宋_GB2312" w:eastAsia="仿宋_GB2312"/>
          <w:b w:val="0"/>
          <w:bCs w:val="0"/>
          <w:spacing w:val="-11"/>
          <w:sz w:val="32"/>
          <w:szCs w:val="32"/>
        </w:rPr>
        <w:t>探索开展上级纪委与下级党委</w:t>
      </w:r>
      <w:r>
        <w:rPr>
          <w:rFonts w:hint="eastAsia" w:ascii="仿宋_GB2312" w:eastAsia="仿宋_GB2312"/>
          <w:b w:val="0"/>
          <w:bCs w:val="0"/>
          <w:spacing w:val="-11"/>
          <w:sz w:val="32"/>
          <w:szCs w:val="32"/>
          <w:lang w:eastAsia="zh-CN"/>
        </w:rPr>
        <w:t>（党组）</w:t>
      </w:r>
      <w:r>
        <w:rPr>
          <w:rFonts w:hint="eastAsia" w:ascii="仿宋_GB2312" w:eastAsia="仿宋_GB2312"/>
          <w:b w:val="0"/>
          <w:bCs w:val="0"/>
          <w:spacing w:val="-11"/>
          <w:sz w:val="32"/>
          <w:szCs w:val="32"/>
        </w:rPr>
        <w:t>班子成员集体谈话、纪委书记与同级党政班子成员谈话、上一级纪委书记定期与下一级党委</w:t>
      </w:r>
      <w:r>
        <w:rPr>
          <w:rFonts w:hint="eastAsia" w:ascii="仿宋_GB2312" w:eastAsia="仿宋_GB2312"/>
          <w:b w:val="0"/>
          <w:bCs w:val="0"/>
          <w:spacing w:val="-11"/>
          <w:sz w:val="32"/>
          <w:szCs w:val="32"/>
          <w:lang w:eastAsia="zh-CN"/>
        </w:rPr>
        <w:t>（党组）</w:t>
      </w:r>
      <w:r>
        <w:rPr>
          <w:rFonts w:hint="eastAsia" w:ascii="仿宋_GB2312" w:eastAsia="仿宋_GB2312"/>
          <w:b w:val="0"/>
          <w:bCs w:val="0"/>
          <w:spacing w:val="-11"/>
          <w:sz w:val="32"/>
          <w:szCs w:val="32"/>
        </w:rPr>
        <w:t>书记谈话</w:t>
      </w:r>
      <w:r>
        <w:rPr>
          <w:rFonts w:hint="eastAsia" w:ascii="仿宋_GB2312" w:eastAsia="仿宋_GB2312"/>
          <w:b w:val="0"/>
          <w:bCs w:val="0"/>
          <w:spacing w:val="-11"/>
          <w:sz w:val="32"/>
          <w:szCs w:val="32"/>
          <w:lang w:eastAsia="zh-CN"/>
        </w:rPr>
        <w:t>和</w:t>
      </w:r>
      <w:r>
        <w:rPr>
          <w:rFonts w:hint="eastAsia" w:ascii="仿宋_GB2312" w:eastAsia="仿宋_GB2312"/>
          <w:b w:val="0"/>
          <w:bCs w:val="0"/>
          <w:spacing w:val="-11"/>
          <w:sz w:val="32"/>
          <w:szCs w:val="32"/>
        </w:rPr>
        <w:t>述责述廉评议等工作，着力破解“一把手”和同级监督难题。要加强对主体责任落实情况的监督，盯住党委</w:t>
      </w:r>
      <w:r>
        <w:rPr>
          <w:rFonts w:hint="eastAsia" w:ascii="仿宋_GB2312" w:eastAsia="仿宋_GB2312"/>
          <w:b w:val="0"/>
          <w:bCs w:val="0"/>
          <w:spacing w:val="-11"/>
          <w:sz w:val="32"/>
          <w:szCs w:val="32"/>
          <w:lang w:eastAsia="zh-CN"/>
        </w:rPr>
        <w:t>（党组）</w:t>
      </w:r>
      <w:r>
        <w:rPr>
          <w:rFonts w:hint="eastAsia" w:ascii="仿宋_GB2312" w:eastAsia="仿宋_GB2312"/>
          <w:b w:val="0"/>
          <w:bCs w:val="0"/>
          <w:spacing w:val="-11"/>
          <w:sz w:val="32"/>
          <w:szCs w:val="32"/>
        </w:rPr>
        <w:t>及其主要</w:t>
      </w:r>
      <w:r>
        <w:rPr>
          <w:rFonts w:hint="eastAsia" w:ascii="仿宋_GB2312" w:eastAsia="仿宋_GB2312"/>
          <w:b w:val="0"/>
          <w:bCs w:val="0"/>
          <w:spacing w:val="-11"/>
          <w:sz w:val="32"/>
          <w:szCs w:val="32"/>
          <w:lang w:eastAsia="zh-CN"/>
        </w:rPr>
        <w:t>负责人</w:t>
      </w:r>
      <w:r>
        <w:rPr>
          <w:rFonts w:hint="eastAsia" w:ascii="仿宋_GB2312" w:eastAsia="仿宋_GB2312"/>
          <w:b w:val="0"/>
          <w:bCs w:val="0"/>
          <w:spacing w:val="-11"/>
          <w:sz w:val="32"/>
          <w:szCs w:val="32"/>
        </w:rPr>
        <w:t>这个关键，督促</w:t>
      </w:r>
      <w:r>
        <w:rPr>
          <w:rFonts w:hint="eastAsia" w:ascii="仿宋_GB2312" w:eastAsia="仿宋_GB2312"/>
          <w:b w:val="0"/>
          <w:bCs w:val="0"/>
          <w:spacing w:val="-11"/>
          <w:sz w:val="32"/>
          <w:szCs w:val="32"/>
          <w:lang w:eastAsia="zh-CN"/>
        </w:rPr>
        <w:t>各级</w:t>
      </w:r>
      <w:r>
        <w:rPr>
          <w:rFonts w:hint="eastAsia" w:ascii="仿宋_GB2312" w:eastAsia="仿宋_GB2312"/>
          <w:b w:val="0"/>
          <w:bCs w:val="0"/>
          <w:spacing w:val="-11"/>
          <w:sz w:val="32"/>
          <w:szCs w:val="32"/>
        </w:rPr>
        <w:t>党组织和主要领导、班子成员</w:t>
      </w:r>
      <w:r>
        <w:rPr>
          <w:rFonts w:hint="eastAsia" w:ascii="仿宋_GB2312" w:eastAsia="仿宋_GB2312"/>
          <w:b w:val="0"/>
          <w:bCs w:val="0"/>
          <w:spacing w:val="-11"/>
          <w:sz w:val="32"/>
          <w:szCs w:val="32"/>
          <w:lang w:eastAsia="zh-CN"/>
        </w:rPr>
        <w:t>落实好主体责任、第一责任人责任和一岗双责</w:t>
      </w:r>
      <w:r>
        <w:rPr>
          <w:rFonts w:hint="eastAsia" w:ascii="仿宋_GB2312" w:eastAsia="仿宋_GB2312"/>
          <w:b w:val="0"/>
          <w:bCs w:val="0"/>
          <w:spacing w:val="-11"/>
          <w:sz w:val="32"/>
          <w:szCs w:val="32"/>
        </w:rPr>
        <w:t>。</w:t>
      </w:r>
      <w:r>
        <w:rPr>
          <w:rFonts w:hint="eastAsia" w:ascii="仿宋_GB2312" w:eastAsia="仿宋_GB2312"/>
          <w:b w:val="0"/>
          <w:bCs w:val="0"/>
          <w:spacing w:val="-11"/>
          <w:sz w:val="32"/>
          <w:szCs w:val="32"/>
          <w:lang w:eastAsia="zh-CN"/>
        </w:rPr>
        <w:t>要坚决落实</w:t>
      </w:r>
      <w:r>
        <w:rPr>
          <w:rFonts w:hint="eastAsia" w:ascii="仿宋_GB2312" w:eastAsia="仿宋_GB2312"/>
          <w:b w:val="0"/>
          <w:bCs w:val="0"/>
          <w:spacing w:val="-11"/>
          <w:sz w:val="32"/>
          <w:szCs w:val="32"/>
        </w:rPr>
        <w:t>“一案双查”</w:t>
      </w:r>
      <w:r>
        <w:rPr>
          <w:rFonts w:hint="eastAsia" w:ascii="仿宋_GB2312" w:eastAsia="仿宋_GB2312"/>
          <w:b w:val="0"/>
          <w:bCs w:val="0"/>
          <w:spacing w:val="-11"/>
          <w:sz w:val="32"/>
          <w:szCs w:val="32"/>
          <w:lang w:eastAsia="zh-CN"/>
        </w:rPr>
        <w:t>，坚持凡</w:t>
      </w:r>
      <w:r>
        <w:rPr>
          <w:rFonts w:hint="eastAsia" w:ascii="仿宋_GB2312" w:eastAsia="仿宋_GB2312"/>
          <w:b w:val="0"/>
          <w:bCs w:val="0"/>
          <w:spacing w:val="-11"/>
          <w:sz w:val="32"/>
          <w:szCs w:val="32"/>
        </w:rPr>
        <w:t>班子出问题</w:t>
      </w:r>
      <w:r>
        <w:rPr>
          <w:rFonts w:hint="eastAsia" w:ascii="仿宋_GB2312" w:eastAsia="仿宋_GB2312"/>
          <w:b w:val="0"/>
          <w:bCs w:val="0"/>
          <w:spacing w:val="-11"/>
          <w:sz w:val="32"/>
          <w:szCs w:val="32"/>
          <w:lang w:eastAsia="zh-CN"/>
        </w:rPr>
        <w:t>，要问责</w:t>
      </w:r>
      <w:r>
        <w:rPr>
          <w:rFonts w:hint="eastAsia" w:ascii="仿宋_GB2312" w:eastAsia="仿宋_GB2312"/>
          <w:b w:val="0"/>
          <w:bCs w:val="0"/>
          <w:spacing w:val="-11"/>
          <w:sz w:val="32"/>
          <w:szCs w:val="32"/>
        </w:rPr>
        <w:t>班长</w:t>
      </w:r>
      <w:r>
        <w:rPr>
          <w:rFonts w:hint="eastAsia" w:ascii="仿宋_GB2312" w:eastAsia="仿宋_GB2312"/>
          <w:b w:val="0"/>
          <w:bCs w:val="0"/>
          <w:spacing w:val="-11"/>
          <w:sz w:val="32"/>
          <w:szCs w:val="32"/>
          <w:lang w:eastAsia="zh-CN"/>
        </w:rPr>
        <w:t>；</w:t>
      </w:r>
      <w:r>
        <w:rPr>
          <w:rFonts w:hint="eastAsia" w:ascii="仿宋_GB2312" w:eastAsia="仿宋_GB2312"/>
          <w:b w:val="0"/>
          <w:bCs w:val="0"/>
          <w:spacing w:val="-11"/>
          <w:sz w:val="32"/>
          <w:szCs w:val="32"/>
        </w:rPr>
        <w:t>分管领域出问题</w:t>
      </w:r>
      <w:r>
        <w:rPr>
          <w:rFonts w:hint="eastAsia" w:ascii="仿宋_GB2312" w:eastAsia="仿宋_GB2312"/>
          <w:b w:val="0"/>
          <w:bCs w:val="0"/>
          <w:spacing w:val="-11"/>
          <w:sz w:val="32"/>
          <w:szCs w:val="32"/>
          <w:lang w:eastAsia="zh-CN"/>
        </w:rPr>
        <w:t>，要问责</w:t>
      </w:r>
      <w:r>
        <w:rPr>
          <w:rFonts w:hint="eastAsia" w:ascii="仿宋_GB2312" w:eastAsia="仿宋_GB2312"/>
          <w:b w:val="0"/>
          <w:bCs w:val="0"/>
          <w:spacing w:val="-11"/>
          <w:sz w:val="32"/>
          <w:szCs w:val="32"/>
        </w:rPr>
        <w:t>分管领导</w:t>
      </w:r>
      <w:r>
        <w:rPr>
          <w:rFonts w:hint="eastAsia" w:ascii="仿宋_GB2312" w:eastAsia="仿宋_GB2312"/>
          <w:b w:val="0"/>
          <w:bCs w:val="0"/>
          <w:spacing w:val="-11"/>
          <w:sz w:val="32"/>
          <w:szCs w:val="32"/>
          <w:lang w:eastAsia="zh-CN"/>
        </w:rPr>
        <w:t>；</w:t>
      </w:r>
      <w:r>
        <w:rPr>
          <w:rFonts w:hint="eastAsia" w:ascii="仿宋_GB2312" w:eastAsia="仿宋_GB2312"/>
          <w:b w:val="0"/>
          <w:bCs w:val="0"/>
          <w:spacing w:val="-11"/>
          <w:sz w:val="32"/>
          <w:szCs w:val="32"/>
        </w:rPr>
        <w:t>单位出问题</w:t>
      </w:r>
      <w:r>
        <w:rPr>
          <w:rFonts w:hint="eastAsia" w:ascii="仿宋_GB2312" w:eastAsia="仿宋_GB2312"/>
          <w:b w:val="0"/>
          <w:bCs w:val="0"/>
          <w:spacing w:val="-11"/>
          <w:sz w:val="32"/>
          <w:szCs w:val="32"/>
          <w:lang w:eastAsia="zh-CN"/>
        </w:rPr>
        <w:t>，</w:t>
      </w:r>
      <w:r>
        <w:rPr>
          <w:rFonts w:hint="eastAsia" w:ascii="仿宋_GB2312" w:eastAsia="仿宋_GB2312"/>
          <w:b w:val="0"/>
          <w:bCs w:val="0"/>
          <w:spacing w:val="-11"/>
          <w:sz w:val="32"/>
          <w:szCs w:val="32"/>
        </w:rPr>
        <w:t>党组织和“一把手”</w:t>
      </w:r>
      <w:r>
        <w:rPr>
          <w:rFonts w:hint="eastAsia" w:ascii="仿宋_GB2312" w:eastAsia="仿宋_GB2312"/>
          <w:b w:val="0"/>
          <w:bCs w:val="0"/>
          <w:spacing w:val="-11"/>
          <w:sz w:val="32"/>
          <w:szCs w:val="32"/>
          <w:lang w:eastAsia="zh-CN"/>
        </w:rPr>
        <w:t>都要承担相应的责任。必须着力</w:t>
      </w:r>
      <w:r>
        <w:rPr>
          <w:rFonts w:hint="eastAsia" w:ascii="仿宋_GB2312" w:eastAsia="仿宋_GB2312"/>
          <w:b w:val="0"/>
          <w:bCs w:val="0"/>
          <w:spacing w:val="-11"/>
          <w:sz w:val="32"/>
          <w:szCs w:val="32"/>
        </w:rPr>
        <w:t>解决问责“问下不问上”、“问小不问大”的问题。要</w:t>
      </w:r>
      <w:r>
        <w:rPr>
          <w:rFonts w:hint="eastAsia" w:ascii="仿宋_GB2312" w:eastAsia="仿宋_GB2312"/>
          <w:b w:val="0"/>
          <w:bCs w:val="0"/>
          <w:spacing w:val="-11"/>
          <w:sz w:val="32"/>
          <w:szCs w:val="32"/>
          <w:lang w:eastAsia="zh-CN"/>
        </w:rPr>
        <w:t>监督</w:t>
      </w:r>
      <w:r>
        <w:rPr>
          <w:rFonts w:hint="eastAsia" w:ascii="仿宋_GB2312" w:eastAsia="仿宋_GB2312"/>
          <w:b w:val="0"/>
          <w:bCs w:val="0"/>
          <w:spacing w:val="-11"/>
          <w:sz w:val="32"/>
          <w:szCs w:val="32"/>
        </w:rPr>
        <w:t>落实民主集中制和“三重一大”决策机制</w:t>
      </w:r>
      <w:r>
        <w:rPr>
          <w:rFonts w:hint="eastAsia" w:ascii="仿宋_GB2312" w:eastAsia="仿宋_GB2312"/>
          <w:b w:val="0"/>
          <w:bCs w:val="0"/>
          <w:spacing w:val="-11"/>
          <w:sz w:val="32"/>
          <w:szCs w:val="32"/>
          <w:lang w:eastAsia="zh-CN"/>
        </w:rPr>
        <w:t>情况</w:t>
      </w:r>
      <w:r>
        <w:rPr>
          <w:rFonts w:hint="eastAsia" w:ascii="仿宋_GB2312" w:eastAsia="仿宋_GB2312"/>
          <w:b w:val="0"/>
          <w:bCs w:val="0"/>
          <w:spacing w:val="-11"/>
          <w:sz w:val="32"/>
          <w:szCs w:val="32"/>
        </w:rPr>
        <w:t>，</w:t>
      </w:r>
      <w:r>
        <w:rPr>
          <w:rFonts w:hint="eastAsia" w:ascii="仿宋_GB2312" w:eastAsia="仿宋_GB2312"/>
          <w:b w:val="0"/>
          <w:bCs w:val="0"/>
          <w:spacing w:val="-11"/>
          <w:sz w:val="32"/>
          <w:szCs w:val="32"/>
          <w:lang w:eastAsia="zh-CN"/>
        </w:rPr>
        <w:t>看决策是否合规合纪合法，做到民主公平公正、科学严明有效，坚决防止个人专断、盲目拍板，决不允许个人凌驾于组织之上。</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仿宋_GB2312" w:eastAsia="仿宋_GB2312"/>
          <w:spacing w:val="-11"/>
          <w:sz w:val="32"/>
          <w:szCs w:val="32"/>
        </w:rPr>
      </w:pPr>
      <w:r>
        <w:rPr>
          <w:rFonts w:hint="eastAsia" w:ascii="楷体_GB2312" w:hAnsi="楷体_GB2312" w:eastAsia="楷体_GB2312" w:cs="楷体_GB2312"/>
          <w:b/>
          <w:bCs/>
          <w:spacing w:val="-11"/>
          <w:sz w:val="32"/>
          <w:szCs w:val="32"/>
          <w:lang w:eastAsia="zh-CN"/>
        </w:rPr>
        <w:t>四要聚焦</w:t>
      </w:r>
      <w:r>
        <w:rPr>
          <w:rFonts w:hint="eastAsia" w:ascii="楷体_GB2312" w:hAnsi="楷体_GB2312" w:eastAsia="楷体_GB2312" w:cs="楷体_GB2312"/>
          <w:b/>
          <w:bCs/>
          <w:spacing w:val="-11"/>
          <w:sz w:val="32"/>
          <w:szCs w:val="32"/>
        </w:rPr>
        <w:t>制度执行</w:t>
      </w:r>
      <w:r>
        <w:rPr>
          <w:rFonts w:hint="eastAsia" w:ascii="楷体_GB2312" w:hAnsi="楷体_GB2312" w:eastAsia="楷体_GB2312" w:cs="楷体_GB2312"/>
          <w:b/>
          <w:bCs/>
          <w:spacing w:val="-11"/>
          <w:sz w:val="32"/>
          <w:szCs w:val="32"/>
          <w:lang w:eastAsia="zh-CN"/>
        </w:rPr>
        <w:t>抓</w:t>
      </w:r>
      <w:r>
        <w:rPr>
          <w:rFonts w:hint="eastAsia" w:ascii="楷体_GB2312" w:hAnsi="楷体_GB2312" w:eastAsia="楷体_GB2312" w:cs="楷体_GB2312"/>
          <w:b/>
          <w:bCs/>
          <w:spacing w:val="-11"/>
          <w:sz w:val="32"/>
          <w:szCs w:val="32"/>
        </w:rPr>
        <w:t>监督。</w:t>
      </w:r>
      <w:r>
        <w:rPr>
          <w:rFonts w:hint="eastAsia" w:ascii="仿宋_GB2312" w:eastAsia="仿宋_GB2312"/>
          <w:spacing w:val="-11"/>
          <w:sz w:val="32"/>
          <w:szCs w:val="32"/>
          <w:lang w:eastAsia="zh-CN"/>
        </w:rPr>
        <w:t>推动</w:t>
      </w:r>
      <w:r>
        <w:rPr>
          <w:rFonts w:hint="eastAsia" w:ascii="仿宋_GB2312" w:eastAsia="仿宋_GB2312"/>
          <w:spacing w:val="-11"/>
          <w:sz w:val="32"/>
          <w:szCs w:val="32"/>
        </w:rPr>
        <w:t>落实执规责任制，督促健全党委统一领导、党委办公室统筹协调、主管部门牵头负责、相关单位协助配合、纪检机关严格监督的执规机制，压实制度执行主体的政治责任。</w:t>
      </w:r>
      <w:r>
        <w:rPr>
          <w:rFonts w:hint="eastAsia" w:ascii="仿宋_GB2312" w:eastAsia="仿宋_GB2312"/>
          <w:b w:val="0"/>
          <w:bCs/>
          <w:spacing w:val="-11"/>
          <w:sz w:val="32"/>
          <w:szCs w:val="32"/>
        </w:rPr>
        <w:t>要</w:t>
      </w:r>
      <w:r>
        <w:rPr>
          <w:rFonts w:hint="eastAsia" w:ascii="仿宋_GB2312" w:eastAsia="仿宋_GB2312"/>
          <w:spacing w:val="-11"/>
          <w:sz w:val="32"/>
          <w:szCs w:val="32"/>
        </w:rPr>
        <w:t>加强对根本制度、基本制度、重要制度执行情况的监督，配合开展对人大代表建议和政协委员提案办理情况的监督。</w:t>
      </w:r>
      <w:r>
        <w:rPr>
          <w:rFonts w:hint="eastAsia" w:ascii="仿宋_GB2312" w:eastAsia="仿宋_GB2312"/>
          <w:spacing w:val="-11"/>
          <w:sz w:val="32"/>
          <w:szCs w:val="32"/>
          <w:lang w:eastAsia="zh-CN"/>
        </w:rPr>
        <w:t>要适时</w:t>
      </w:r>
      <w:r>
        <w:rPr>
          <w:rFonts w:hint="eastAsia" w:ascii="仿宋_GB2312" w:eastAsia="仿宋_GB2312"/>
          <w:spacing w:val="-11"/>
          <w:sz w:val="32"/>
          <w:szCs w:val="32"/>
        </w:rPr>
        <w:t>开展党内骨干性法规执行情况的专项检查，对</w:t>
      </w:r>
      <w:r>
        <w:rPr>
          <w:rFonts w:hint="eastAsia" w:ascii="仿宋_GB2312" w:eastAsia="仿宋_GB2312"/>
          <w:spacing w:val="-11"/>
          <w:sz w:val="32"/>
          <w:szCs w:val="32"/>
          <w:lang w:eastAsia="zh-CN"/>
        </w:rPr>
        <w:t>县乡</w:t>
      </w:r>
      <w:r>
        <w:rPr>
          <w:rFonts w:hint="eastAsia" w:ascii="仿宋_GB2312" w:eastAsia="仿宋_GB2312"/>
          <w:spacing w:val="-11"/>
          <w:sz w:val="32"/>
          <w:szCs w:val="32"/>
        </w:rPr>
        <w:t>党委、纪委存在的问题进行梳理汇总，制定监督整改实施方案，对账销号，抓好自身整改和监督整改任务。</w:t>
      </w:r>
      <w:r>
        <w:rPr>
          <w:rFonts w:hint="eastAsia" w:ascii="仿宋_GB2312" w:eastAsia="仿宋_GB2312"/>
          <w:b w:val="0"/>
          <w:bCs w:val="0"/>
          <w:spacing w:val="-11"/>
          <w:sz w:val="32"/>
          <w:szCs w:val="32"/>
          <w:lang w:eastAsia="zh-CN"/>
        </w:rPr>
        <w:t>要督促</w:t>
      </w:r>
      <w:r>
        <w:rPr>
          <w:rFonts w:hint="eastAsia" w:ascii="仿宋_GB2312" w:eastAsia="仿宋_GB2312"/>
          <w:b w:val="0"/>
          <w:bCs w:val="0"/>
          <w:spacing w:val="-11"/>
          <w:sz w:val="32"/>
          <w:szCs w:val="32"/>
        </w:rPr>
        <w:t>“关键少数”</w:t>
      </w:r>
      <w:r>
        <w:rPr>
          <w:rFonts w:hint="eastAsia" w:ascii="仿宋_GB2312" w:hAnsi="仿宋_GB2312" w:eastAsia="仿宋_GB2312" w:cs="仿宋_GB2312"/>
          <w:spacing w:val="-11"/>
          <w:sz w:val="32"/>
          <w:szCs w:val="32"/>
        </w:rPr>
        <w:t>带头执行党内制度和国家法律法规，自觉按制度履行职责、行使权力、开展工作</w:t>
      </w:r>
      <w:r>
        <w:rPr>
          <w:rFonts w:hint="eastAsia" w:ascii="仿宋_GB2312" w:hAnsi="仿宋_GB2312" w:eastAsia="仿宋_GB2312" w:cs="仿宋_GB2312"/>
          <w:spacing w:val="-11"/>
          <w:sz w:val="32"/>
          <w:szCs w:val="32"/>
          <w:lang w:eastAsia="zh-CN"/>
        </w:rPr>
        <w:t>；带头</w:t>
      </w:r>
      <w:r>
        <w:rPr>
          <w:rFonts w:hint="eastAsia" w:ascii="仿宋_GB2312" w:hAnsi="仿宋_GB2312" w:eastAsia="仿宋_GB2312" w:cs="仿宋_GB2312"/>
          <w:spacing w:val="-11"/>
          <w:sz w:val="32"/>
          <w:szCs w:val="32"/>
        </w:rPr>
        <w:t>忠实履行责任，把推动制度执行贯穿于治理全过程，带动形成人人按制度办事、事事按制度办理的行动自觉，</w:t>
      </w:r>
      <w:r>
        <w:rPr>
          <w:rFonts w:hint="eastAsia" w:ascii="仿宋_GB2312" w:hAnsi="仿宋_GB2312" w:eastAsia="仿宋_GB2312" w:cs="仿宋_GB2312"/>
          <w:spacing w:val="-11"/>
          <w:sz w:val="32"/>
          <w:szCs w:val="32"/>
          <w:lang w:eastAsia="zh-CN"/>
        </w:rPr>
        <w:t>带头</w:t>
      </w:r>
      <w:r>
        <w:rPr>
          <w:rFonts w:hint="eastAsia" w:ascii="仿宋_GB2312" w:hAnsi="仿宋_GB2312" w:eastAsia="仿宋_GB2312" w:cs="仿宋_GB2312"/>
          <w:spacing w:val="-11"/>
          <w:sz w:val="32"/>
          <w:szCs w:val="32"/>
        </w:rPr>
        <w:t>坚决反对一切违反制度的现象。</w:t>
      </w:r>
      <w:r>
        <w:rPr>
          <w:rFonts w:hint="eastAsia" w:ascii="仿宋_GB2312" w:eastAsia="仿宋_GB2312"/>
          <w:b w:val="0"/>
          <w:bCs/>
          <w:spacing w:val="-11"/>
          <w:sz w:val="32"/>
          <w:szCs w:val="32"/>
        </w:rPr>
        <w:t>要</w:t>
      </w:r>
      <w:r>
        <w:rPr>
          <w:rFonts w:hint="eastAsia" w:ascii="仿宋_GB2312" w:eastAsia="仿宋_GB2312"/>
          <w:spacing w:val="-11"/>
          <w:sz w:val="32"/>
          <w:szCs w:val="32"/>
        </w:rPr>
        <w:t>加强制度供给侧监督，督促相关单位</w:t>
      </w:r>
      <w:r>
        <w:rPr>
          <w:rFonts w:ascii="仿宋_GB2312" w:eastAsia="仿宋_GB2312"/>
          <w:spacing w:val="-11"/>
          <w:sz w:val="32"/>
          <w:szCs w:val="32"/>
        </w:rPr>
        <w:t>从问题入手，与时俱进推进制度创新</w:t>
      </w:r>
      <w:r>
        <w:rPr>
          <w:rFonts w:hint="eastAsia" w:ascii="仿宋_GB2312" w:eastAsia="仿宋_GB2312"/>
          <w:spacing w:val="-11"/>
          <w:sz w:val="32"/>
          <w:szCs w:val="32"/>
        </w:rPr>
        <w:t>，</w:t>
      </w:r>
      <w:r>
        <w:rPr>
          <w:rFonts w:ascii="仿宋_GB2312" w:eastAsia="仿宋_GB2312"/>
          <w:spacing w:val="-11"/>
          <w:sz w:val="32"/>
          <w:szCs w:val="32"/>
        </w:rPr>
        <w:t>该坚持的坚持，该改进的改进，该调整的调整，该完善的完善，</w:t>
      </w:r>
      <w:r>
        <w:rPr>
          <w:rFonts w:hint="eastAsia" w:ascii="仿宋_GB2312" w:eastAsia="仿宋_GB2312"/>
          <w:spacing w:val="-11"/>
          <w:sz w:val="32"/>
          <w:szCs w:val="32"/>
        </w:rPr>
        <w:t>既防止制度缺失，又防止制度过滥。</w:t>
      </w:r>
      <w:r>
        <w:rPr>
          <w:rFonts w:hint="eastAsia" w:ascii="仿宋_GB2312" w:eastAsia="仿宋_GB2312"/>
          <w:b w:val="0"/>
          <w:bCs/>
          <w:spacing w:val="-11"/>
          <w:sz w:val="32"/>
          <w:szCs w:val="32"/>
        </w:rPr>
        <w:t>要</w:t>
      </w:r>
      <w:r>
        <w:rPr>
          <w:rFonts w:hint="eastAsia" w:ascii="仿宋_GB2312" w:eastAsia="仿宋_GB2312"/>
          <w:spacing w:val="-11"/>
          <w:sz w:val="32"/>
          <w:szCs w:val="32"/>
        </w:rPr>
        <w:t>严肃查处制定制度“留后门”，执行制度打折扣、搞变通、钻空子等行为，</w:t>
      </w:r>
      <w:r>
        <w:rPr>
          <w:rFonts w:hint="eastAsia" w:ascii="仿宋_GB2312" w:eastAsia="仿宋_GB2312"/>
          <w:spacing w:val="-11"/>
          <w:sz w:val="32"/>
          <w:szCs w:val="32"/>
          <w:lang w:eastAsia="zh-CN"/>
        </w:rPr>
        <w:t>对相关责任人进行追责</w:t>
      </w:r>
      <w:r>
        <w:rPr>
          <w:rFonts w:hint="eastAsia" w:ascii="仿宋_GB2312" w:eastAsia="仿宋_GB2312"/>
          <w:spacing w:val="-11"/>
          <w:sz w:val="32"/>
          <w:szCs w:val="32"/>
        </w:rPr>
        <w:t>。</w:t>
      </w: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60" w:lineRule="exact"/>
        <w:ind w:left="0" w:right="0" w:firstLine="596" w:firstLineChars="200"/>
        <w:jc w:val="both"/>
        <w:textAlignment w:val="auto"/>
        <w:outlineLvl w:val="9"/>
        <w:rPr>
          <w:rFonts w:hint="eastAsia" w:ascii="黑体" w:hAnsi="黑体" w:eastAsia="黑体" w:cs="黑体"/>
          <w:b w:val="0"/>
          <w:bCs/>
          <w:color w:val="000000" w:themeColor="text1"/>
          <w:spacing w:val="-11"/>
          <w:kern w:val="0"/>
          <w:sz w:val="32"/>
          <w:szCs w:val="32"/>
          <w:lang w:val="en-US" w:eastAsia="zh-CN" w:bidi="ar-SA"/>
          <w14:textFill>
            <w14:solidFill>
              <w14:schemeClr w14:val="tx1"/>
            </w14:solidFill>
          </w14:textFill>
        </w:rPr>
      </w:pPr>
      <w:r>
        <w:rPr>
          <w:rFonts w:hint="eastAsia" w:ascii="黑体" w:hAnsi="黑体" w:eastAsia="黑体" w:cs="黑体"/>
          <w:b w:val="0"/>
          <w:bCs/>
          <w:color w:val="000000" w:themeColor="text1"/>
          <w:spacing w:val="-11"/>
          <w:kern w:val="0"/>
          <w:sz w:val="32"/>
          <w:szCs w:val="32"/>
          <w:lang w:val="en-US" w:eastAsia="zh-CN" w:bidi="ar-SA"/>
          <w14:textFill>
            <w14:solidFill>
              <w14:schemeClr w14:val="tx1"/>
            </w14:solidFill>
          </w14:textFill>
        </w:rPr>
        <w:t>二、坚决保持惩治腐败高压态势，一体推进不敢腐、不能腐、不想腐</w:t>
      </w:r>
    </w:p>
    <w:p>
      <w:pPr>
        <w:keepNext w:val="0"/>
        <w:keepLines w:val="0"/>
        <w:pageBreakBefore w:val="0"/>
        <w:widowControl w:val="0"/>
        <w:kinsoku/>
        <w:wordWrap/>
        <w:topLinePunct w:val="0"/>
        <w:autoSpaceDE/>
        <w:autoSpaceDN/>
        <w:bidi w:val="0"/>
        <w:spacing w:line="560" w:lineRule="exact"/>
        <w:ind w:firstLine="596" w:firstLineChars="200"/>
        <w:jc w:val="both"/>
        <w:textAlignment w:val="auto"/>
        <w:outlineLvl w:val="9"/>
        <w:rPr>
          <w:rFonts w:hint="eastAsia" w:ascii="仿宋_GB2312" w:eastAsia="仿宋_GB2312"/>
          <w:spacing w:val="-11"/>
          <w:sz w:val="32"/>
          <w:szCs w:val="32"/>
          <w:lang w:val="en-US" w:eastAsia="zh-CN"/>
        </w:rPr>
      </w:pPr>
      <w:r>
        <w:rPr>
          <w:rFonts w:hint="eastAsia" w:ascii="仿宋_GB2312" w:eastAsia="仿宋_GB2312"/>
          <w:spacing w:val="-11"/>
          <w:sz w:val="32"/>
          <w:szCs w:val="32"/>
          <w:lang w:val="en-US" w:eastAsia="zh-CN"/>
        </w:rPr>
        <w:t>当前，反腐败斗争形势依然严峻复杂。必须把“严”的主基调长期坚持下去，一体推进“三不”机制，努力维护风清气正的政治生态。</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仿宋_GB2312" w:eastAsia="仿宋_GB2312"/>
          <w:spacing w:val="-11"/>
          <w:sz w:val="32"/>
          <w:szCs w:val="32"/>
        </w:rPr>
      </w:pPr>
      <w:r>
        <w:rPr>
          <w:rFonts w:hint="eastAsia" w:ascii="楷体_GB2312" w:hAnsi="黑体" w:eastAsia="楷体_GB2312"/>
          <w:b/>
          <w:spacing w:val="-11"/>
          <w:sz w:val="32"/>
          <w:szCs w:val="32"/>
          <w:lang w:eastAsia="zh-CN"/>
        </w:rPr>
        <w:t>一要突出惩治腐败重点</w:t>
      </w:r>
      <w:r>
        <w:rPr>
          <w:rFonts w:hint="eastAsia" w:ascii="楷体_GB2312" w:hAnsi="黑体" w:eastAsia="楷体_GB2312"/>
          <w:b/>
          <w:spacing w:val="-11"/>
          <w:sz w:val="32"/>
          <w:szCs w:val="32"/>
        </w:rPr>
        <w:t>。</w:t>
      </w:r>
      <w:r>
        <w:rPr>
          <w:rFonts w:hint="eastAsia" w:ascii="仿宋_GB2312" w:eastAsia="仿宋_GB2312"/>
          <w:spacing w:val="-11"/>
          <w:sz w:val="32"/>
          <w:szCs w:val="32"/>
          <w:lang w:val="en-US" w:eastAsia="zh-CN"/>
        </w:rPr>
        <w:t>要把查办案件放在反腐败斗争的首位。在优先查办中央和省委巡视、市委巡察移交问题线索的同时，坚决做到“七个严查”。</w:t>
      </w:r>
      <w:r>
        <w:rPr>
          <w:rFonts w:hint="eastAsia" w:ascii="仿宋_GB2312" w:eastAsia="仿宋_GB2312"/>
          <w:b w:val="0"/>
          <w:bCs/>
          <w:spacing w:val="-11"/>
          <w:sz w:val="32"/>
          <w:szCs w:val="32"/>
        </w:rPr>
        <w:t>严查</w:t>
      </w:r>
      <w:r>
        <w:rPr>
          <w:rFonts w:hint="eastAsia" w:ascii="仿宋_GB2312" w:eastAsia="仿宋_GB2312"/>
          <w:spacing w:val="-11"/>
          <w:sz w:val="32"/>
          <w:szCs w:val="32"/>
        </w:rPr>
        <w:t>政治腐败，重点查处政治问题与经济问题交织的腐败案件和“七个有之”“两面人”问题，及时消除政治隐患。</w:t>
      </w:r>
      <w:r>
        <w:rPr>
          <w:rFonts w:hint="eastAsia" w:ascii="仿宋_GB2312" w:eastAsia="仿宋_GB2312"/>
          <w:b w:val="0"/>
          <w:bCs/>
          <w:spacing w:val="-11"/>
          <w:sz w:val="32"/>
          <w:szCs w:val="32"/>
        </w:rPr>
        <w:t>严查</w:t>
      </w:r>
      <w:r>
        <w:rPr>
          <w:rFonts w:hint="eastAsia" w:ascii="仿宋_GB2312" w:eastAsia="仿宋_GB2312"/>
          <w:spacing w:val="-11"/>
          <w:sz w:val="32"/>
          <w:szCs w:val="32"/>
        </w:rPr>
        <w:t>政策支持力度大、投资密集、资源集中的领域和环节腐败问题，重点查处基础设施建设、项目审批、扶贫产业、救灾资金物资等方面的腐败问题，看好管住国家和人民财产。</w:t>
      </w:r>
      <w:r>
        <w:rPr>
          <w:rFonts w:hint="eastAsia" w:ascii="仿宋_GB2312" w:eastAsia="仿宋_GB2312"/>
          <w:b w:val="0"/>
          <w:bCs/>
          <w:spacing w:val="-11"/>
          <w:sz w:val="32"/>
          <w:szCs w:val="32"/>
        </w:rPr>
        <w:t>严查</w:t>
      </w:r>
      <w:r>
        <w:rPr>
          <w:rFonts w:hint="eastAsia" w:ascii="仿宋_GB2312" w:eastAsia="仿宋_GB2312"/>
          <w:spacing w:val="-11"/>
          <w:sz w:val="32"/>
          <w:szCs w:val="32"/>
        </w:rPr>
        <w:t>国企腐败问题，重点查处失职渎职、滥用权力造成国有资产重大损失，以及靠企吃企、关联交易、设租寻租、利益输送等问题，重点查处金融风险背后的腐败问题，推动加强金融监管。</w:t>
      </w:r>
      <w:r>
        <w:rPr>
          <w:rFonts w:hint="eastAsia" w:ascii="仿宋_GB2312" w:eastAsia="仿宋_GB2312"/>
          <w:b w:val="0"/>
          <w:bCs/>
          <w:spacing w:val="-11"/>
          <w:sz w:val="32"/>
          <w:szCs w:val="32"/>
        </w:rPr>
        <w:t>严查</w:t>
      </w:r>
      <w:r>
        <w:rPr>
          <w:rFonts w:hint="eastAsia" w:ascii="仿宋_GB2312" w:eastAsia="仿宋_GB2312"/>
          <w:spacing w:val="-11"/>
          <w:sz w:val="32"/>
          <w:szCs w:val="32"/>
        </w:rPr>
        <w:t>政法系统腐败问题，重点查处政法系统教育整顿移交问题线索和人民群众反应强烈的人和事</w:t>
      </w:r>
      <w:r>
        <w:rPr>
          <w:rFonts w:hint="eastAsia" w:ascii="仿宋_GB2312" w:eastAsia="仿宋_GB2312"/>
          <w:spacing w:val="-11"/>
          <w:sz w:val="32"/>
          <w:szCs w:val="32"/>
          <w:lang w:eastAsia="zh-CN"/>
        </w:rPr>
        <w:t>，</w:t>
      </w:r>
      <w:r>
        <w:rPr>
          <w:rFonts w:hint="eastAsia" w:ascii="仿宋_GB2312" w:eastAsia="仿宋_GB2312"/>
          <w:spacing w:val="-11"/>
          <w:sz w:val="32"/>
          <w:szCs w:val="32"/>
        </w:rPr>
        <w:t>以及其他滥用司法权力谋取私利</w:t>
      </w:r>
      <w:r>
        <w:rPr>
          <w:rFonts w:hint="eastAsia" w:ascii="仿宋_GB2312" w:eastAsia="仿宋_GB2312"/>
          <w:spacing w:val="-11"/>
          <w:sz w:val="32"/>
          <w:szCs w:val="32"/>
          <w:lang w:eastAsia="zh-CN"/>
        </w:rPr>
        <w:t>的</w:t>
      </w:r>
      <w:r>
        <w:rPr>
          <w:rFonts w:hint="eastAsia" w:ascii="仿宋_GB2312" w:eastAsia="仿宋_GB2312"/>
          <w:spacing w:val="-11"/>
          <w:sz w:val="32"/>
          <w:szCs w:val="32"/>
        </w:rPr>
        <w:t>腐败问题。</w:t>
      </w:r>
      <w:r>
        <w:rPr>
          <w:rFonts w:hint="eastAsia" w:ascii="仿宋_GB2312" w:eastAsia="仿宋_GB2312"/>
          <w:b w:val="0"/>
          <w:bCs/>
          <w:spacing w:val="-11"/>
          <w:sz w:val="32"/>
          <w:szCs w:val="32"/>
        </w:rPr>
        <w:t>严查</w:t>
      </w:r>
      <w:r>
        <w:rPr>
          <w:rFonts w:ascii="仿宋_GB2312" w:eastAsia="仿宋_GB2312"/>
          <w:spacing w:val="-11"/>
          <w:sz w:val="32"/>
          <w:szCs w:val="32"/>
        </w:rPr>
        <w:t>新型基础设施</w:t>
      </w:r>
      <w:r>
        <w:rPr>
          <w:rFonts w:hint="eastAsia" w:ascii="仿宋_GB2312" w:eastAsia="仿宋_GB2312"/>
          <w:spacing w:val="-11"/>
          <w:sz w:val="32"/>
          <w:szCs w:val="32"/>
          <w:lang w:eastAsia="zh-CN"/>
        </w:rPr>
        <w:t>建设</w:t>
      </w:r>
      <w:r>
        <w:rPr>
          <w:rFonts w:ascii="仿宋_GB2312" w:eastAsia="仿宋_GB2312"/>
          <w:spacing w:val="-11"/>
          <w:sz w:val="32"/>
          <w:szCs w:val="32"/>
        </w:rPr>
        <w:t>、新型城镇化，以及交通、水利重大工程</w:t>
      </w:r>
      <w:r>
        <w:rPr>
          <w:rFonts w:hint="eastAsia" w:ascii="仿宋_GB2312" w:eastAsia="仿宋_GB2312"/>
          <w:spacing w:val="-11"/>
          <w:sz w:val="32"/>
          <w:szCs w:val="32"/>
        </w:rPr>
        <w:t>等“两新一重”领域腐败问题，重点查处官商勾结、恃权货利、行贿受贿、违规招投标的人和事。</w:t>
      </w:r>
      <w:r>
        <w:rPr>
          <w:rFonts w:hint="eastAsia" w:ascii="仿宋_GB2312" w:eastAsia="仿宋_GB2312"/>
          <w:b w:val="0"/>
          <w:bCs/>
          <w:spacing w:val="-11"/>
          <w:sz w:val="32"/>
          <w:szCs w:val="32"/>
        </w:rPr>
        <w:t>严查</w:t>
      </w:r>
      <w:r>
        <w:rPr>
          <w:rFonts w:hint="eastAsia" w:ascii="仿宋_GB2312" w:eastAsia="仿宋_GB2312"/>
          <w:spacing w:val="-11"/>
          <w:sz w:val="32"/>
          <w:szCs w:val="32"/>
        </w:rPr>
        <w:t>科教领域腐败问题，重点查处招生招聘、基建工程、物资采购、科研管理、职称评定等方面的腐败问题。</w:t>
      </w:r>
      <w:r>
        <w:rPr>
          <w:rFonts w:hint="eastAsia" w:ascii="仿宋_GB2312" w:eastAsia="仿宋_GB2312"/>
          <w:b w:val="0"/>
          <w:bCs/>
          <w:spacing w:val="-11"/>
          <w:sz w:val="32"/>
          <w:szCs w:val="32"/>
        </w:rPr>
        <w:t>严查</w:t>
      </w:r>
      <w:r>
        <w:rPr>
          <w:rFonts w:hint="eastAsia" w:ascii="仿宋_GB2312" w:eastAsia="仿宋_GB2312"/>
          <w:spacing w:val="-11"/>
          <w:sz w:val="32"/>
          <w:szCs w:val="32"/>
        </w:rPr>
        <w:t>“雅贿”“低买高卖”“影子股东”“借道洗白”“隔空取物”，以及财务管理人员挪用资金参与赌博等隐性变异腐败问题。</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仿宋_GB2312" w:eastAsia="仿宋_GB2312"/>
          <w:spacing w:val="-11"/>
          <w:sz w:val="32"/>
          <w:szCs w:val="32"/>
          <w:lang w:eastAsia="zh-CN"/>
        </w:rPr>
      </w:pPr>
      <w:r>
        <w:rPr>
          <w:rFonts w:hint="eastAsia" w:ascii="楷体_GB2312" w:hAnsi="楷体_GB2312" w:eastAsia="楷体_GB2312" w:cs="楷体_GB2312"/>
          <w:b/>
          <w:bCs w:val="0"/>
          <w:spacing w:val="-11"/>
          <w:sz w:val="32"/>
          <w:szCs w:val="32"/>
          <w:lang w:eastAsia="zh-CN"/>
        </w:rPr>
        <w:t>二要一体推进“三不”机制。</w:t>
      </w:r>
      <w:r>
        <w:rPr>
          <w:rFonts w:hint="eastAsia" w:ascii="仿宋_GB2312" w:eastAsia="仿宋_GB2312"/>
          <w:spacing w:val="-11"/>
          <w:sz w:val="32"/>
          <w:szCs w:val="32"/>
          <w:lang w:eastAsia="zh-CN"/>
        </w:rPr>
        <w:t>要科学把握“惩、防、治”的辩证关系，坚持严惩腐败与严密制度、严格要求、严肃教育相结合，综合发挥惩治震慑、制度约束、教育警醒的综合功效，努力使党员干部因敬畏而不敢、因制度而不能、因觉悟而不想。要始终坚持无禁区、全覆盖、零容忍，坚持重遏制、强高压、长震慑，坚持受贿行贿一起查，有腐必反，有贪必肃，不断增强“不敢腐”的震慑。</w:t>
      </w:r>
      <w:r>
        <w:rPr>
          <w:rFonts w:hint="eastAsia" w:ascii="仿宋_GB2312" w:eastAsia="仿宋_GB2312"/>
          <w:b w:val="0"/>
          <w:bCs/>
          <w:spacing w:val="-11"/>
          <w:sz w:val="32"/>
          <w:szCs w:val="32"/>
        </w:rPr>
        <w:t>要深化以案促改，坚持</w:t>
      </w:r>
      <w:r>
        <w:rPr>
          <w:rFonts w:ascii="仿宋_GB2312" w:eastAsia="仿宋_GB2312"/>
          <w:b w:val="0"/>
          <w:bCs/>
          <w:spacing w:val="-11"/>
          <w:sz w:val="32"/>
          <w:szCs w:val="32"/>
        </w:rPr>
        <w:t>从问题入手，对查办的每一起违纪违法案件</w:t>
      </w:r>
      <w:r>
        <w:rPr>
          <w:rFonts w:hint="eastAsia" w:ascii="仿宋_GB2312" w:eastAsia="仿宋_GB2312"/>
          <w:b w:val="0"/>
          <w:bCs/>
          <w:spacing w:val="-11"/>
          <w:sz w:val="32"/>
          <w:szCs w:val="32"/>
          <w:lang w:eastAsia="zh-CN"/>
        </w:rPr>
        <w:t>都</w:t>
      </w:r>
      <w:r>
        <w:rPr>
          <w:rFonts w:hint="eastAsia" w:ascii="仿宋_GB2312" w:hAnsi="仿宋_GB2312" w:eastAsia="仿宋_GB2312" w:cs="仿宋_GB2312"/>
          <w:b w:val="0"/>
          <w:bCs w:val="0"/>
          <w:spacing w:val="-11"/>
          <w:sz w:val="32"/>
          <w:szCs w:val="32"/>
        </w:rPr>
        <w:t>深入剖析案件根源，</w:t>
      </w:r>
      <w:r>
        <w:rPr>
          <w:rFonts w:ascii="仿宋_GB2312" w:eastAsia="仿宋_GB2312"/>
          <w:b w:val="0"/>
          <w:bCs/>
          <w:spacing w:val="-11"/>
          <w:sz w:val="32"/>
          <w:szCs w:val="32"/>
        </w:rPr>
        <w:t>实行</w:t>
      </w:r>
      <w:r>
        <w:rPr>
          <w:rFonts w:hint="eastAsia" w:ascii="仿宋_GB2312" w:eastAsia="仿宋_GB2312"/>
          <w:b w:val="0"/>
          <w:bCs/>
          <w:spacing w:val="-11"/>
          <w:sz w:val="32"/>
          <w:szCs w:val="32"/>
        </w:rPr>
        <w:t>“</w:t>
      </w:r>
      <w:r>
        <w:rPr>
          <w:rFonts w:ascii="仿宋_GB2312" w:eastAsia="仿宋_GB2312"/>
          <w:b w:val="0"/>
          <w:bCs/>
          <w:spacing w:val="-11"/>
          <w:sz w:val="32"/>
          <w:szCs w:val="32"/>
        </w:rPr>
        <w:t>一案一建议一督改</w:t>
      </w:r>
      <w:r>
        <w:rPr>
          <w:rFonts w:hint="eastAsia" w:ascii="仿宋_GB2312" w:eastAsia="仿宋_GB2312"/>
          <w:b w:val="0"/>
          <w:bCs/>
          <w:spacing w:val="-11"/>
          <w:sz w:val="32"/>
          <w:szCs w:val="32"/>
        </w:rPr>
        <w:t>”</w:t>
      </w:r>
      <w:r>
        <w:rPr>
          <w:rFonts w:ascii="仿宋_GB2312" w:eastAsia="仿宋_GB2312"/>
          <w:b w:val="0"/>
          <w:bCs/>
          <w:spacing w:val="-11"/>
          <w:sz w:val="32"/>
          <w:szCs w:val="32"/>
        </w:rPr>
        <w:t>， 推动形成发现问题、查处问题、整改问题的闭环链条</w:t>
      </w:r>
      <w:r>
        <w:rPr>
          <w:rFonts w:hint="eastAsia" w:ascii="仿宋_GB2312" w:eastAsia="仿宋_GB2312"/>
          <w:b w:val="0"/>
          <w:bCs/>
          <w:spacing w:val="-11"/>
          <w:sz w:val="32"/>
          <w:szCs w:val="32"/>
          <w:lang w:eastAsia="zh-CN"/>
        </w:rPr>
        <w:t>；深化以案促建，结合查处案件</w:t>
      </w:r>
      <w:r>
        <w:rPr>
          <w:rFonts w:hint="eastAsia" w:ascii="仿宋_GB2312" w:hAnsi="仿宋_GB2312" w:eastAsia="仿宋_GB2312" w:cs="仿宋_GB2312"/>
          <w:b w:val="0"/>
          <w:bCs w:val="0"/>
          <w:spacing w:val="-11"/>
          <w:sz w:val="32"/>
          <w:szCs w:val="32"/>
        </w:rPr>
        <w:t>分析查找体制机制漏洞，</w:t>
      </w:r>
      <w:r>
        <w:rPr>
          <w:rFonts w:hint="eastAsia" w:ascii="仿宋_GB2312" w:hAnsi="仿宋_GB2312" w:eastAsia="仿宋_GB2312" w:cs="仿宋_GB2312"/>
          <w:b w:val="0"/>
          <w:bCs w:val="0"/>
          <w:spacing w:val="-11"/>
          <w:sz w:val="32"/>
          <w:szCs w:val="32"/>
          <w:lang w:eastAsia="zh-CN"/>
        </w:rPr>
        <w:t>督促有关乡镇和部门建立完善制度机制，</w:t>
      </w:r>
      <w:r>
        <w:rPr>
          <w:rFonts w:hint="eastAsia" w:ascii="仿宋_GB2312" w:hAnsi="仿宋_GB2312" w:eastAsia="仿宋_GB2312" w:cs="仿宋_GB2312"/>
          <w:b w:val="0"/>
          <w:bCs w:val="0"/>
          <w:spacing w:val="-11"/>
          <w:sz w:val="32"/>
          <w:szCs w:val="32"/>
        </w:rPr>
        <w:t>从</w:t>
      </w:r>
      <w:r>
        <w:rPr>
          <w:rFonts w:hint="eastAsia" w:ascii="仿宋_GB2312" w:hAnsi="仿宋_GB2312" w:eastAsia="仿宋_GB2312" w:cs="仿宋_GB2312"/>
          <w:b w:val="0"/>
          <w:bCs w:val="0"/>
          <w:spacing w:val="-11"/>
          <w:sz w:val="32"/>
          <w:szCs w:val="32"/>
          <w:lang w:eastAsia="zh-CN"/>
        </w:rPr>
        <w:t>源头上</w:t>
      </w:r>
      <w:r>
        <w:rPr>
          <w:rFonts w:hint="eastAsia" w:ascii="仿宋_GB2312" w:hAnsi="仿宋_GB2312" w:eastAsia="仿宋_GB2312" w:cs="仿宋_GB2312"/>
          <w:b w:val="0"/>
          <w:bCs w:val="0"/>
          <w:spacing w:val="-11"/>
          <w:sz w:val="32"/>
          <w:szCs w:val="32"/>
        </w:rPr>
        <w:t>铲掉滋生腐败的土壤，实现查处一件、规范一类的效果</w:t>
      </w:r>
      <w:r>
        <w:rPr>
          <w:rFonts w:hint="eastAsia" w:ascii="仿宋_GB2312" w:hAnsi="仿宋_GB2312" w:eastAsia="仿宋_GB2312" w:cs="仿宋_GB2312"/>
          <w:b w:val="0"/>
          <w:bCs w:val="0"/>
          <w:spacing w:val="-11"/>
          <w:sz w:val="32"/>
          <w:szCs w:val="32"/>
          <w:lang w:eastAsia="zh-CN"/>
        </w:rPr>
        <w:t>，不断强化“不能腐”的约束</w:t>
      </w:r>
      <w:r>
        <w:rPr>
          <w:rFonts w:hint="eastAsia" w:ascii="仿宋_GB2312" w:hAnsi="仿宋_GB2312" w:eastAsia="仿宋_GB2312" w:cs="仿宋_GB2312"/>
          <w:b w:val="0"/>
          <w:bCs w:val="0"/>
          <w:spacing w:val="-11"/>
          <w:sz w:val="32"/>
          <w:szCs w:val="32"/>
        </w:rPr>
        <w:t>。</w:t>
      </w:r>
      <w:r>
        <w:rPr>
          <w:rFonts w:hint="eastAsia" w:ascii="仿宋_GB2312" w:hAnsi="仿宋_GB2312" w:eastAsia="仿宋_GB2312" w:cs="仿宋_GB2312"/>
          <w:b w:val="0"/>
          <w:bCs w:val="0"/>
          <w:spacing w:val="-11"/>
          <w:sz w:val="32"/>
          <w:szCs w:val="32"/>
          <w:lang w:eastAsia="zh-CN"/>
        </w:rPr>
        <w:t>要</w:t>
      </w:r>
      <w:r>
        <w:rPr>
          <w:rFonts w:ascii="仿宋_GB2312" w:eastAsia="仿宋_GB2312"/>
          <w:b w:val="0"/>
          <w:bCs w:val="0"/>
          <w:spacing w:val="-11"/>
          <w:sz w:val="32"/>
          <w:szCs w:val="32"/>
        </w:rPr>
        <w:t>强化纪</w:t>
      </w:r>
      <w:r>
        <w:rPr>
          <w:rFonts w:ascii="仿宋_GB2312" w:eastAsia="仿宋_GB2312"/>
          <w:spacing w:val="-11"/>
          <w:sz w:val="32"/>
          <w:szCs w:val="32"/>
        </w:rPr>
        <w:t>法教育</w:t>
      </w:r>
      <w:r>
        <w:rPr>
          <w:rFonts w:hint="eastAsia" w:ascii="仿宋_GB2312" w:eastAsia="仿宋_GB2312"/>
          <w:spacing w:val="-11"/>
          <w:sz w:val="32"/>
          <w:szCs w:val="32"/>
        </w:rPr>
        <w:t>，督促纪法教育</w:t>
      </w:r>
      <w:r>
        <w:rPr>
          <w:rFonts w:ascii="仿宋_GB2312" w:eastAsia="仿宋_GB2312"/>
          <w:spacing w:val="-11"/>
          <w:sz w:val="32"/>
          <w:szCs w:val="32"/>
        </w:rPr>
        <w:t>进党委（党组）、进机关、进</w:t>
      </w:r>
      <w:r>
        <w:rPr>
          <w:rFonts w:hint="eastAsia" w:ascii="仿宋_GB2312" w:eastAsia="仿宋_GB2312"/>
          <w:spacing w:val="-11"/>
          <w:sz w:val="32"/>
          <w:szCs w:val="32"/>
        </w:rPr>
        <w:t>团体</w:t>
      </w:r>
      <w:r>
        <w:rPr>
          <w:rFonts w:ascii="仿宋_GB2312" w:eastAsia="仿宋_GB2312"/>
          <w:spacing w:val="-11"/>
          <w:sz w:val="32"/>
          <w:szCs w:val="32"/>
        </w:rPr>
        <w:t>、进学校</w:t>
      </w:r>
      <w:r>
        <w:rPr>
          <w:rFonts w:hint="eastAsia" w:ascii="仿宋_GB2312" w:eastAsia="仿宋_GB2312"/>
          <w:spacing w:val="-11"/>
          <w:sz w:val="32"/>
          <w:szCs w:val="32"/>
        </w:rPr>
        <w:t>、进</w:t>
      </w:r>
      <w:r>
        <w:rPr>
          <w:rFonts w:ascii="仿宋_GB2312" w:eastAsia="仿宋_GB2312"/>
          <w:spacing w:val="-11"/>
          <w:sz w:val="32"/>
          <w:szCs w:val="32"/>
        </w:rPr>
        <w:t>医院、进国企、进村</w:t>
      </w:r>
      <w:r>
        <w:rPr>
          <w:rFonts w:hint="eastAsia" w:ascii="仿宋_GB2312" w:eastAsia="仿宋_GB2312"/>
          <w:spacing w:val="-11"/>
          <w:sz w:val="32"/>
          <w:szCs w:val="32"/>
        </w:rPr>
        <w:t>社</w:t>
      </w:r>
      <w:r>
        <w:rPr>
          <w:rFonts w:ascii="仿宋_GB2312" w:eastAsia="仿宋_GB2312"/>
          <w:spacing w:val="-11"/>
          <w:sz w:val="32"/>
          <w:szCs w:val="32"/>
        </w:rPr>
        <w:t>，实现纪法教育全覆盖</w:t>
      </w:r>
      <w:r>
        <w:rPr>
          <w:rFonts w:hint="eastAsia" w:ascii="仿宋_GB2312" w:eastAsia="仿宋_GB2312"/>
          <w:spacing w:val="-11"/>
          <w:sz w:val="32"/>
          <w:szCs w:val="32"/>
          <w:lang w:eastAsia="zh-CN"/>
        </w:rPr>
        <w:t>；坚持以案促教，</w:t>
      </w:r>
      <w:r>
        <w:rPr>
          <w:rFonts w:hint="eastAsia" w:ascii="仿宋_GB2312" w:eastAsia="仿宋_GB2312"/>
          <w:spacing w:val="-11"/>
          <w:sz w:val="32"/>
          <w:szCs w:val="32"/>
          <w:lang w:val="en-US" w:eastAsia="zh-CN"/>
        </w:rPr>
        <w:t>用足用好案件资源</w:t>
      </w:r>
      <w:r>
        <w:rPr>
          <w:rFonts w:hint="eastAsia" w:ascii="仿宋_GB2312" w:eastAsia="仿宋_GB2312"/>
          <w:spacing w:val="-11"/>
          <w:sz w:val="32"/>
          <w:szCs w:val="32"/>
        </w:rPr>
        <w:t>制作警示教育片、警示教育录，</w:t>
      </w:r>
      <w:r>
        <w:rPr>
          <w:rFonts w:ascii="仿宋_GB2312" w:eastAsia="仿宋_GB2312"/>
          <w:spacing w:val="-11"/>
          <w:sz w:val="32"/>
          <w:szCs w:val="32"/>
        </w:rPr>
        <w:t>以案</w:t>
      </w:r>
      <w:r>
        <w:rPr>
          <w:rFonts w:hint="eastAsia" w:ascii="仿宋_GB2312" w:eastAsia="仿宋_GB2312"/>
          <w:spacing w:val="-11"/>
          <w:sz w:val="32"/>
          <w:szCs w:val="32"/>
        </w:rPr>
        <w:t>明</w:t>
      </w:r>
      <w:r>
        <w:rPr>
          <w:rFonts w:ascii="仿宋_GB2312" w:eastAsia="仿宋_GB2312"/>
          <w:spacing w:val="-11"/>
          <w:sz w:val="32"/>
          <w:szCs w:val="32"/>
        </w:rPr>
        <w:t>纪</w:t>
      </w:r>
      <w:r>
        <w:rPr>
          <w:rFonts w:hint="eastAsia" w:ascii="仿宋_GB2312" w:eastAsia="仿宋_GB2312"/>
          <w:spacing w:val="-11"/>
          <w:sz w:val="32"/>
          <w:szCs w:val="32"/>
          <w:lang w:eastAsia="zh-CN"/>
        </w:rPr>
        <w:t>、以案释法</w:t>
      </w:r>
      <w:r>
        <w:rPr>
          <w:rFonts w:ascii="仿宋_GB2312" w:eastAsia="仿宋_GB2312"/>
          <w:spacing w:val="-11"/>
          <w:sz w:val="32"/>
          <w:szCs w:val="32"/>
        </w:rPr>
        <w:t>，把处分决定</w:t>
      </w:r>
      <w:r>
        <w:rPr>
          <w:rFonts w:hint="eastAsia" w:ascii="仿宋_GB2312" w:eastAsia="仿宋_GB2312"/>
          <w:spacing w:val="-11"/>
          <w:sz w:val="32"/>
          <w:szCs w:val="32"/>
        </w:rPr>
        <w:t>“</w:t>
      </w:r>
      <w:r>
        <w:rPr>
          <w:rFonts w:ascii="仿宋_GB2312" w:eastAsia="仿宋_GB2312"/>
          <w:spacing w:val="-11"/>
          <w:sz w:val="32"/>
          <w:szCs w:val="32"/>
        </w:rPr>
        <w:t>一张纸</w:t>
      </w:r>
      <w:r>
        <w:rPr>
          <w:rFonts w:hint="eastAsia" w:ascii="仿宋_GB2312" w:eastAsia="仿宋_GB2312"/>
          <w:spacing w:val="-11"/>
          <w:sz w:val="32"/>
          <w:szCs w:val="32"/>
        </w:rPr>
        <w:t>”</w:t>
      </w:r>
      <w:r>
        <w:rPr>
          <w:rFonts w:ascii="仿宋_GB2312" w:eastAsia="仿宋_GB2312"/>
          <w:spacing w:val="-11"/>
          <w:sz w:val="32"/>
          <w:szCs w:val="32"/>
        </w:rPr>
        <w:t>变成警示教育</w:t>
      </w:r>
      <w:r>
        <w:rPr>
          <w:rFonts w:hint="eastAsia" w:ascii="仿宋_GB2312" w:eastAsia="仿宋_GB2312"/>
          <w:spacing w:val="-11"/>
          <w:sz w:val="32"/>
          <w:szCs w:val="32"/>
        </w:rPr>
        <w:t>“</w:t>
      </w:r>
      <w:r>
        <w:rPr>
          <w:rFonts w:ascii="仿宋_GB2312" w:eastAsia="仿宋_GB2312"/>
          <w:spacing w:val="-11"/>
          <w:sz w:val="32"/>
          <w:szCs w:val="32"/>
        </w:rPr>
        <w:t>一堂课</w:t>
      </w:r>
      <w:r>
        <w:rPr>
          <w:rFonts w:hint="eastAsia" w:ascii="仿宋_GB2312" w:eastAsia="仿宋_GB2312"/>
          <w:spacing w:val="-11"/>
          <w:sz w:val="32"/>
          <w:szCs w:val="32"/>
        </w:rPr>
        <w:t>”</w:t>
      </w:r>
      <w:r>
        <w:rPr>
          <w:rFonts w:hint="eastAsia" w:ascii="仿宋_GB2312" w:eastAsia="仿宋_GB2312"/>
          <w:spacing w:val="-11"/>
          <w:sz w:val="32"/>
          <w:szCs w:val="32"/>
          <w:lang w:eastAsia="zh-CN"/>
        </w:rPr>
        <w:t>，不断增强“不想腐”的自觉</w:t>
      </w:r>
      <w:r>
        <w:rPr>
          <w:rFonts w:hint="eastAsia" w:ascii="仿宋_GB2312" w:eastAsia="仿宋_GB2312"/>
          <w:b w:val="0"/>
          <w:bCs w:val="0"/>
          <w:spacing w:val="-11"/>
          <w:sz w:val="32"/>
          <w:szCs w:val="32"/>
        </w:rPr>
        <w:t>。</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黑体" w:hAnsi="黑体" w:eastAsia="黑体" w:cs="黑体"/>
          <w:b w:val="0"/>
          <w:bCs/>
          <w:color w:val="000000" w:themeColor="text1"/>
          <w:spacing w:val="-11"/>
          <w:kern w:val="0"/>
          <w:sz w:val="32"/>
          <w:szCs w:val="32"/>
          <w:lang w:val="en-US" w:eastAsia="zh-CN" w:bidi="ar-SA"/>
          <w14:textFill>
            <w14:solidFill>
              <w14:schemeClr w14:val="tx1"/>
            </w14:solidFill>
          </w14:textFill>
        </w:rPr>
      </w:pPr>
      <w:r>
        <w:rPr>
          <w:rFonts w:hint="eastAsia" w:ascii="楷体_GB2312" w:hAnsi="黑体" w:eastAsia="楷体_GB2312"/>
          <w:b/>
          <w:spacing w:val="-11"/>
          <w:sz w:val="32"/>
          <w:szCs w:val="32"/>
          <w:lang w:eastAsia="zh-CN"/>
        </w:rPr>
        <w:t>三要</w:t>
      </w:r>
      <w:r>
        <w:rPr>
          <w:rFonts w:hint="eastAsia" w:ascii="楷体_GB2312" w:hAnsi="黑体" w:eastAsia="楷体_GB2312"/>
          <w:b/>
          <w:spacing w:val="-11"/>
          <w:sz w:val="32"/>
          <w:szCs w:val="32"/>
        </w:rPr>
        <w:t>提升</w:t>
      </w:r>
      <w:r>
        <w:rPr>
          <w:rFonts w:hint="eastAsia" w:ascii="楷体_GB2312" w:hAnsi="黑体" w:eastAsia="楷体_GB2312"/>
          <w:b/>
          <w:spacing w:val="-11"/>
          <w:sz w:val="32"/>
          <w:szCs w:val="32"/>
          <w:lang w:eastAsia="zh-CN"/>
        </w:rPr>
        <w:t>查办案件</w:t>
      </w:r>
      <w:r>
        <w:rPr>
          <w:rFonts w:hint="eastAsia" w:ascii="楷体_GB2312" w:hAnsi="黑体" w:eastAsia="楷体_GB2312"/>
          <w:b/>
          <w:spacing w:val="-11"/>
          <w:sz w:val="32"/>
          <w:szCs w:val="32"/>
        </w:rPr>
        <w:t>质效。</w:t>
      </w:r>
      <w:r>
        <w:rPr>
          <w:rFonts w:hint="eastAsia" w:ascii="仿宋_GB2312" w:eastAsia="仿宋_GB2312"/>
          <w:spacing w:val="-11"/>
          <w:sz w:val="32"/>
          <w:szCs w:val="32"/>
          <w:lang w:eastAsia="zh-CN"/>
        </w:rPr>
        <w:t>要坚持执纪审查工作以审理为中心、执法调查工作以审判为中心的理念，自觉接受审理监督，尊重审理意见，主动防偏纠错，不断提高执纪执法质量。</w:t>
      </w:r>
      <w:r>
        <w:rPr>
          <w:rFonts w:hint="eastAsia" w:ascii="仿宋_GB2312" w:eastAsia="仿宋_GB2312"/>
          <w:b w:val="0"/>
          <w:bCs/>
          <w:spacing w:val="-11"/>
          <w:sz w:val="32"/>
          <w:szCs w:val="32"/>
        </w:rPr>
        <w:t>要健全反腐败协调小组成员单位信息沟通、线索移交、成果共享、程序衔接等机制。要加快巡视巡察移交线索的办理，确保“件件有着落、事事有回音”。</w:t>
      </w:r>
      <w:r>
        <w:rPr>
          <w:rFonts w:ascii="仿宋_GB2312" w:eastAsia="仿宋_GB2312"/>
          <w:b w:val="0"/>
          <w:bCs/>
          <w:spacing w:val="-11"/>
          <w:sz w:val="32"/>
          <w:szCs w:val="32"/>
        </w:rPr>
        <w:t>要增强</w:t>
      </w:r>
      <w:r>
        <w:rPr>
          <w:rFonts w:ascii="仿宋_GB2312" w:eastAsia="仿宋_GB2312"/>
          <w:spacing w:val="-11"/>
          <w:sz w:val="32"/>
          <w:szCs w:val="32"/>
        </w:rPr>
        <w:t>问题线索处置精准度</w:t>
      </w:r>
      <w:r>
        <w:rPr>
          <w:rFonts w:hint="eastAsia" w:ascii="仿宋_GB2312" w:eastAsia="仿宋_GB2312"/>
          <w:spacing w:val="-11"/>
          <w:sz w:val="32"/>
          <w:szCs w:val="32"/>
          <w:lang w:eastAsia="zh-CN"/>
        </w:rPr>
        <w:t>，</w:t>
      </w:r>
      <w:r>
        <w:rPr>
          <w:rFonts w:ascii="仿宋_GB2312" w:eastAsia="仿宋_GB2312"/>
          <w:spacing w:val="-11"/>
          <w:sz w:val="32"/>
          <w:szCs w:val="32"/>
        </w:rPr>
        <w:t>综合分析线索的性质和内容，根据紧迫性、重要性和可查性合理确定处置方式；提高函询质量，增强函询效果；抓住关键点，灵活有效运用措施，做深做细做实初核工作</w:t>
      </w:r>
      <w:r>
        <w:rPr>
          <w:rFonts w:hint="eastAsia" w:ascii="仿宋_GB2312" w:eastAsia="仿宋_GB2312"/>
          <w:spacing w:val="-11"/>
          <w:sz w:val="32"/>
          <w:szCs w:val="32"/>
        </w:rPr>
        <w:t>，</w:t>
      </w:r>
      <w:r>
        <w:rPr>
          <w:rFonts w:ascii="仿宋_GB2312" w:eastAsia="仿宋_GB2312"/>
          <w:spacing w:val="-11"/>
          <w:sz w:val="32"/>
          <w:szCs w:val="32"/>
        </w:rPr>
        <w:t>提高初核成案率。</w:t>
      </w:r>
      <w:r>
        <w:rPr>
          <w:rFonts w:hint="eastAsia" w:ascii="仿宋_GB2312" w:eastAsia="仿宋_GB2312"/>
          <w:spacing w:val="-11"/>
          <w:sz w:val="32"/>
          <w:szCs w:val="32"/>
        </w:rPr>
        <w:t>要充分运用</w:t>
      </w:r>
      <w:r>
        <w:rPr>
          <w:rFonts w:hint="eastAsia" w:ascii="仿宋_GB2312" w:eastAsia="仿宋_GB2312"/>
          <w:spacing w:val="-11"/>
          <w:sz w:val="32"/>
          <w:szCs w:val="32"/>
          <w:lang w:eastAsia="zh-CN"/>
        </w:rPr>
        <w:t>“</w:t>
      </w:r>
      <w:r>
        <w:rPr>
          <w:rFonts w:hint="eastAsia" w:ascii="仿宋_GB2312" w:eastAsia="仿宋_GB2312"/>
          <w:spacing w:val="-11"/>
          <w:sz w:val="32"/>
          <w:szCs w:val="32"/>
        </w:rPr>
        <w:t>四种形态</w:t>
      </w:r>
      <w:r>
        <w:rPr>
          <w:rFonts w:hint="eastAsia" w:ascii="仿宋_GB2312" w:eastAsia="仿宋_GB2312"/>
          <w:spacing w:val="-11"/>
          <w:sz w:val="32"/>
          <w:szCs w:val="32"/>
          <w:lang w:eastAsia="zh-CN"/>
        </w:rPr>
        <w:t>”</w:t>
      </w:r>
      <w:r>
        <w:rPr>
          <w:rFonts w:hint="eastAsia" w:ascii="仿宋_GB2312" w:eastAsia="仿宋_GB2312"/>
          <w:spacing w:val="-11"/>
          <w:sz w:val="32"/>
          <w:szCs w:val="32"/>
        </w:rPr>
        <w:t>提供的政策策略，通过有效处置化解</w:t>
      </w:r>
      <w:r>
        <w:rPr>
          <w:rFonts w:ascii="仿宋_GB2312" w:eastAsia="仿宋_GB2312"/>
          <w:b w:val="0"/>
          <w:bCs/>
          <w:spacing w:val="-11"/>
          <w:sz w:val="32"/>
          <w:szCs w:val="32"/>
        </w:rPr>
        <w:t>存量、强化监督遏制增量，实现政治效果、纪法效果、社会效果有机统一。要坚守</w:t>
      </w:r>
      <w:r>
        <w:rPr>
          <w:rFonts w:ascii="仿宋_GB2312" w:eastAsia="仿宋_GB2312"/>
          <w:spacing w:val="-11"/>
          <w:sz w:val="32"/>
          <w:szCs w:val="32"/>
        </w:rPr>
        <w:t>安全底线不动摇</w:t>
      </w:r>
      <w:r>
        <w:rPr>
          <w:rFonts w:hint="eastAsia" w:ascii="仿宋_GB2312" w:eastAsia="仿宋_GB2312"/>
          <w:spacing w:val="-11"/>
          <w:sz w:val="32"/>
          <w:szCs w:val="32"/>
          <w:lang w:eastAsia="zh-CN"/>
        </w:rPr>
        <w:t>，</w:t>
      </w:r>
      <w:r>
        <w:rPr>
          <w:rFonts w:ascii="仿宋_GB2312" w:eastAsia="仿宋_GB2312"/>
          <w:spacing w:val="-11"/>
          <w:sz w:val="32"/>
          <w:szCs w:val="32"/>
        </w:rPr>
        <w:t>层层压实安全责任；加强日常检查，一体抓好监督检查、审查调查和巡察安全，一体保证审查对象、涉案人员和工作人员安全，一体保障</w:t>
      </w:r>
      <w:r>
        <w:rPr>
          <w:rFonts w:hint="eastAsia" w:ascii="仿宋_GB2312" w:eastAsia="仿宋_GB2312"/>
          <w:spacing w:val="-11"/>
          <w:sz w:val="32"/>
          <w:szCs w:val="32"/>
          <w:lang w:eastAsia="zh-CN"/>
        </w:rPr>
        <w:t>“</w:t>
      </w:r>
      <w:r>
        <w:rPr>
          <w:rFonts w:ascii="仿宋_GB2312" w:eastAsia="仿宋_GB2312"/>
          <w:spacing w:val="-11"/>
          <w:sz w:val="32"/>
          <w:szCs w:val="32"/>
        </w:rPr>
        <w:t>走读式</w:t>
      </w:r>
      <w:r>
        <w:rPr>
          <w:rFonts w:hint="eastAsia" w:ascii="仿宋_GB2312" w:eastAsia="仿宋_GB2312"/>
          <w:spacing w:val="-11"/>
          <w:sz w:val="32"/>
          <w:szCs w:val="32"/>
          <w:lang w:eastAsia="zh-CN"/>
        </w:rPr>
        <w:t>”</w:t>
      </w:r>
      <w:r>
        <w:rPr>
          <w:rFonts w:ascii="仿宋_GB2312" w:eastAsia="仿宋_GB2312"/>
          <w:spacing w:val="-11"/>
          <w:sz w:val="32"/>
          <w:szCs w:val="32"/>
        </w:rPr>
        <w:t>谈话和</w:t>
      </w:r>
      <w:r>
        <w:rPr>
          <w:rFonts w:hint="eastAsia" w:ascii="仿宋_GB2312" w:eastAsia="仿宋_GB2312"/>
          <w:spacing w:val="-11"/>
          <w:sz w:val="32"/>
          <w:szCs w:val="32"/>
          <w:lang w:eastAsia="zh-CN"/>
        </w:rPr>
        <w:t>谈话</w:t>
      </w:r>
      <w:r>
        <w:rPr>
          <w:rFonts w:ascii="仿宋_GB2312" w:eastAsia="仿宋_GB2312"/>
          <w:spacing w:val="-11"/>
          <w:sz w:val="32"/>
          <w:szCs w:val="32"/>
        </w:rPr>
        <w:t>场所安全</w:t>
      </w:r>
      <w:r>
        <w:rPr>
          <w:rFonts w:hint="eastAsia" w:ascii="仿宋_GB2312" w:eastAsia="仿宋_GB2312"/>
          <w:spacing w:val="-11"/>
          <w:sz w:val="32"/>
          <w:szCs w:val="32"/>
        </w:rPr>
        <w:t>，加强涉案财物监管。</w:t>
      </w:r>
    </w:p>
    <w:p>
      <w:pPr>
        <w:keepNext w:val="0"/>
        <w:keepLines w:val="0"/>
        <w:pageBreakBefore w:val="0"/>
        <w:widowControl w:val="0"/>
        <w:kinsoku/>
        <w:wordWrap/>
        <w:topLinePunct w:val="0"/>
        <w:autoSpaceDE/>
        <w:autoSpaceDN/>
        <w:bidi w:val="0"/>
        <w:spacing w:line="560" w:lineRule="exact"/>
        <w:ind w:firstLine="596" w:firstLineChars="200"/>
        <w:jc w:val="both"/>
        <w:textAlignment w:val="auto"/>
        <w:outlineLvl w:val="9"/>
        <w:rPr>
          <w:rFonts w:hint="eastAsia" w:ascii="黑体" w:hAnsi="黑体" w:eastAsia="黑体" w:cs="黑体"/>
          <w:b w:val="0"/>
          <w:bCs/>
          <w:color w:val="000000" w:themeColor="text1"/>
          <w:spacing w:val="-11"/>
          <w:kern w:val="0"/>
          <w:sz w:val="32"/>
          <w:szCs w:val="32"/>
          <w:lang w:val="en-US" w:eastAsia="zh-CN" w:bidi="ar-SA"/>
          <w14:textFill>
            <w14:solidFill>
              <w14:schemeClr w14:val="tx1"/>
            </w14:solidFill>
          </w14:textFill>
        </w:rPr>
      </w:pPr>
      <w:r>
        <w:rPr>
          <w:rFonts w:hint="eastAsia" w:ascii="黑体" w:hAnsi="黑体" w:eastAsia="黑体" w:cs="黑体"/>
          <w:b w:val="0"/>
          <w:bCs/>
          <w:color w:val="000000" w:themeColor="text1"/>
          <w:spacing w:val="-11"/>
          <w:kern w:val="0"/>
          <w:sz w:val="32"/>
          <w:szCs w:val="32"/>
          <w:lang w:val="en-US" w:eastAsia="zh-CN" w:bidi="ar-SA"/>
          <w14:textFill>
            <w14:solidFill>
              <w14:schemeClr w14:val="tx1"/>
            </w14:solidFill>
          </w14:textFill>
        </w:rPr>
        <w:t>三、坚决纠治各类作风顽疾，让新风正气深入人心、化风成俗</w:t>
      </w:r>
    </w:p>
    <w:p>
      <w:pPr>
        <w:keepNext w:val="0"/>
        <w:keepLines w:val="0"/>
        <w:pageBreakBefore w:val="0"/>
        <w:widowControl w:val="0"/>
        <w:kinsoku/>
        <w:wordWrap/>
        <w:topLinePunct w:val="0"/>
        <w:autoSpaceDE/>
        <w:autoSpaceDN/>
        <w:bidi w:val="0"/>
        <w:spacing w:line="560" w:lineRule="exact"/>
        <w:ind w:firstLine="596" w:firstLineChars="200"/>
        <w:jc w:val="both"/>
        <w:textAlignment w:val="auto"/>
        <w:outlineLvl w:val="9"/>
        <w:rPr>
          <w:rFonts w:hint="eastAsia" w:ascii="仿宋_GB2312" w:eastAsia="楷体_GB2312"/>
          <w:spacing w:val="-11"/>
          <w:sz w:val="32"/>
          <w:szCs w:val="32"/>
          <w:lang w:eastAsia="zh-CN"/>
        </w:rPr>
      </w:pPr>
      <w:r>
        <w:rPr>
          <w:rFonts w:hint="eastAsia" w:ascii="仿宋_GB2312" w:eastAsia="仿宋_GB2312"/>
          <w:spacing w:val="-11"/>
          <w:sz w:val="32"/>
          <w:szCs w:val="32"/>
          <w:lang w:eastAsia="zh-CN"/>
        </w:rPr>
        <w:t>整治不正之风，既是反腐败的治本之策，更是民心所向。必须以永远在路上的执着，坚持反复抓、抓反复，抓出好作风、形成新风气。</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仿宋_GB2312" w:eastAsia="仿宋_GB2312"/>
          <w:spacing w:val="-11"/>
          <w:sz w:val="32"/>
          <w:szCs w:val="32"/>
        </w:rPr>
      </w:pPr>
      <w:r>
        <w:rPr>
          <w:rFonts w:hint="eastAsia" w:ascii="楷体_GB2312" w:hAnsi="楷体_GB2312" w:eastAsia="楷体_GB2312" w:cs="楷体_GB2312"/>
          <w:b/>
          <w:spacing w:val="-11"/>
          <w:sz w:val="32"/>
          <w:szCs w:val="32"/>
          <w:lang w:eastAsia="zh-CN"/>
        </w:rPr>
        <w:t>一要着力纠治</w:t>
      </w:r>
      <w:r>
        <w:rPr>
          <w:rFonts w:hint="eastAsia" w:ascii="楷体_GB2312" w:hAnsi="楷体_GB2312" w:eastAsia="楷体_GB2312" w:cs="楷体_GB2312"/>
          <w:b/>
          <w:spacing w:val="-11"/>
          <w:sz w:val="32"/>
          <w:szCs w:val="32"/>
        </w:rPr>
        <w:t>形式主义官僚主义。</w:t>
      </w:r>
      <w:r>
        <w:rPr>
          <w:rFonts w:hint="eastAsia" w:ascii="仿宋_GB2312" w:hAnsi="仿宋_GB2312" w:eastAsia="仿宋_GB2312" w:cs="仿宋_GB2312"/>
          <w:b w:val="0"/>
          <w:bCs/>
          <w:spacing w:val="-11"/>
          <w:sz w:val="32"/>
          <w:szCs w:val="32"/>
          <w:lang w:eastAsia="zh-CN"/>
        </w:rPr>
        <w:t>形式主义、官僚主义是抓落实最大的绊脚石。对形式主义、官僚主义要毫不妥协，针对不同领域、不同层级、不同地方，全面检视、靶向纠治。</w:t>
      </w:r>
      <w:r>
        <w:rPr>
          <w:rFonts w:hint="eastAsia" w:ascii="仿宋_GB2312" w:eastAsia="仿宋_GB2312"/>
          <w:b w:val="0"/>
          <w:bCs w:val="0"/>
          <w:spacing w:val="-11"/>
          <w:sz w:val="32"/>
          <w:szCs w:val="32"/>
        </w:rPr>
        <w:t>要</w:t>
      </w:r>
      <w:r>
        <w:rPr>
          <w:rFonts w:hint="eastAsia" w:ascii="仿宋_GB2312" w:eastAsia="仿宋_GB2312"/>
          <w:b w:val="0"/>
          <w:bCs w:val="0"/>
          <w:spacing w:val="-11"/>
          <w:sz w:val="32"/>
          <w:szCs w:val="32"/>
          <w:lang w:eastAsia="zh-CN"/>
        </w:rPr>
        <w:t>纠治</w:t>
      </w:r>
      <w:r>
        <w:rPr>
          <w:rFonts w:hint="eastAsia" w:ascii="仿宋_GB2312" w:eastAsia="仿宋_GB2312"/>
          <w:b w:val="0"/>
          <w:bCs w:val="0"/>
          <w:spacing w:val="-11"/>
          <w:sz w:val="32"/>
          <w:szCs w:val="32"/>
        </w:rPr>
        <w:t>政策落实有令不行、有禁不止的问题，重点查纠对中央精神不敬畏不在乎、重表态轻落实，贯彻中央政策打折扣、做选择、搞变通，推动发展急功近利、搞“政绩工程”“形象工程”等问题。要</w:t>
      </w:r>
      <w:r>
        <w:rPr>
          <w:rFonts w:hint="eastAsia" w:ascii="仿宋_GB2312" w:eastAsia="仿宋_GB2312"/>
          <w:b w:val="0"/>
          <w:bCs w:val="0"/>
          <w:spacing w:val="-11"/>
          <w:sz w:val="32"/>
          <w:szCs w:val="32"/>
          <w:lang w:eastAsia="zh-CN"/>
        </w:rPr>
        <w:t>纠治</w:t>
      </w:r>
      <w:r>
        <w:rPr>
          <w:rFonts w:hint="eastAsia" w:ascii="仿宋_GB2312" w:eastAsia="仿宋_GB2312"/>
          <w:b w:val="0"/>
          <w:bCs w:val="0"/>
          <w:spacing w:val="-11"/>
          <w:sz w:val="32"/>
          <w:szCs w:val="32"/>
        </w:rPr>
        <w:t>服务群众推脱绕、冷硬横的问题，重点查纠对群众反映强烈问题消</w:t>
      </w:r>
      <w:r>
        <w:rPr>
          <w:rFonts w:hint="eastAsia" w:ascii="仿宋_GB2312" w:eastAsia="仿宋_GB2312"/>
          <w:spacing w:val="-11"/>
          <w:sz w:val="32"/>
          <w:szCs w:val="32"/>
        </w:rPr>
        <w:t>极应付，对群众利益和疾苦冷漠无视，对群众合理诉求推诿扯皮，对群众态度恶劣、简单粗暴等问题。</w:t>
      </w:r>
      <w:r>
        <w:rPr>
          <w:rFonts w:hint="eastAsia" w:ascii="仿宋_GB2312" w:eastAsia="仿宋_GB2312"/>
          <w:b w:val="0"/>
          <w:bCs w:val="0"/>
          <w:spacing w:val="-11"/>
          <w:sz w:val="32"/>
          <w:szCs w:val="32"/>
        </w:rPr>
        <w:t>要</w:t>
      </w:r>
      <w:r>
        <w:rPr>
          <w:rFonts w:hint="eastAsia" w:ascii="仿宋_GB2312" w:eastAsia="仿宋_GB2312"/>
          <w:b w:val="0"/>
          <w:bCs w:val="0"/>
          <w:spacing w:val="-11"/>
          <w:sz w:val="32"/>
          <w:szCs w:val="32"/>
          <w:lang w:eastAsia="zh-CN"/>
        </w:rPr>
        <w:t>纠治</w:t>
      </w:r>
      <w:r>
        <w:rPr>
          <w:rFonts w:hint="eastAsia" w:ascii="仿宋_GB2312" w:eastAsia="仿宋_GB2312"/>
          <w:b w:val="0"/>
          <w:bCs w:val="0"/>
          <w:spacing w:val="-11"/>
          <w:sz w:val="32"/>
          <w:szCs w:val="32"/>
        </w:rPr>
        <w:t>履职尽责不担当、不作为的问题，</w:t>
      </w:r>
      <w:r>
        <w:rPr>
          <w:rFonts w:hint="eastAsia" w:ascii="仿宋_GB2312" w:eastAsia="仿宋_GB2312"/>
          <w:b w:val="0"/>
          <w:bCs w:val="0"/>
          <w:spacing w:val="-11"/>
          <w:sz w:val="32"/>
          <w:szCs w:val="32"/>
          <w:lang w:eastAsia="zh-CN"/>
        </w:rPr>
        <w:t>重点查纠乱决策、乱拍板、乱作为，敷衍塞责、慵懒怠政，弄虚作假、瞒报谎报等问题</w:t>
      </w:r>
      <w:r>
        <w:rPr>
          <w:rFonts w:hint="eastAsia" w:ascii="仿宋_GB2312" w:eastAsia="仿宋_GB2312"/>
          <w:b w:val="0"/>
          <w:bCs w:val="0"/>
          <w:spacing w:val="-11"/>
          <w:sz w:val="32"/>
          <w:szCs w:val="32"/>
        </w:rPr>
        <w:t>。要</w:t>
      </w:r>
      <w:r>
        <w:rPr>
          <w:rFonts w:hint="eastAsia" w:ascii="仿宋_GB2312" w:eastAsia="仿宋_GB2312"/>
          <w:b w:val="0"/>
          <w:bCs w:val="0"/>
          <w:spacing w:val="-11"/>
          <w:sz w:val="32"/>
          <w:szCs w:val="32"/>
          <w:lang w:eastAsia="zh-CN"/>
        </w:rPr>
        <w:t>纠治</w:t>
      </w:r>
      <w:r>
        <w:rPr>
          <w:rFonts w:hint="eastAsia" w:ascii="仿宋_GB2312" w:eastAsia="仿宋_GB2312"/>
          <w:b w:val="0"/>
          <w:bCs w:val="0"/>
          <w:spacing w:val="-11"/>
          <w:sz w:val="32"/>
          <w:szCs w:val="32"/>
        </w:rPr>
        <w:t>基</w:t>
      </w:r>
      <w:r>
        <w:rPr>
          <w:rFonts w:hint="eastAsia" w:ascii="仿宋_GB2312" w:eastAsia="仿宋_GB2312"/>
          <w:spacing w:val="-11"/>
          <w:sz w:val="32"/>
          <w:szCs w:val="32"/>
        </w:rPr>
        <w:t>层减负做样子、假整改的问题，重点查纠口头减负、纸面减负、数字减负、填表报数多</w:t>
      </w:r>
      <w:r>
        <w:rPr>
          <w:rFonts w:hint="eastAsia" w:ascii="仿宋_GB2312" w:eastAsia="仿宋_GB2312"/>
          <w:spacing w:val="-11"/>
          <w:sz w:val="32"/>
          <w:szCs w:val="32"/>
          <w:lang w:eastAsia="zh-CN"/>
        </w:rPr>
        <w:t>和</w:t>
      </w:r>
      <w:r>
        <w:rPr>
          <w:rFonts w:hint="eastAsia" w:ascii="仿宋_GB2312" w:eastAsia="仿宋_GB2312"/>
          <w:spacing w:val="-11"/>
          <w:sz w:val="32"/>
          <w:szCs w:val="32"/>
        </w:rPr>
        <w:t>检查考核过多过滥</w:t>
      </w:r>
      <w:r>
        <w:rPr>
          <w:rFonts w:hint="eastAsia" w:ascii="仿宋_GB2312" w:eastAsia="仿宋_GB2312"/>
          <w:spacing w:val="-11"/>
          <w:sz w:val="32"/>
          <w:szCs w:val="32"/>
          <w:lang w:eastAsia="zh-CN"/>
        </w:rPr>
        <w:t>、</w:t>
      </w:r>
      <w:r>
        <w:rPr>
          <w:rFonts w:hint="eastAsia" w:ascii="仿宋_GB2312" w:eastAsia="仿宋_GB2312"/>
          <w:spacing w:val="-11"/>
          <w:sz w:val="32"/>
          <w:szCs w:val="32"/>
        </w:rPr>
        <w:t>调查研究搞形式走过场等问题。</w:t>
      </w:r>
      <w:r>
        <w:rPr>
          <w:rFonts w:hint="eastAsia" w:ascii="仿宋_GB2312" w:eastAsia="仿宋_GB2312"/>
          <w:b w:val="0"/>
          <w:bCs w:val="0"/>
          <w:spacing w:val="-11"/>
          <w:sz w:val="32"/>
          <w:szCs w:val="32"/>
        </w:rPr>
        <w:t>要</w:t>
      </w:r>
      <w:r>
        <w:rPr>
          <w:rFonts w:hint="eastAsia" w:ascii="仿宋_GB2312" w:eastAsia="仿宋_GB2312"/>
          <w:b w:val="0"/>
          <w:bCs w:val="0"/>
          <w:spacing w:val="-11"/>
          <w:sz w:val="32"/>
          <w:szCs w:val="32"/>
          <w:lang w:eastAsia="zh-CN"/>
        </w:rPr>
        <w:t>督促改进文风会风，严格落实会议报备、审批制度，严格控制发文数量和篇幅，坚持精简</w:t>
      </w:r>
      <w:r>
        <w:rPr>
          <w:rFonts w:hint="eastAsia" w:ascii="仿宋_GB2312" w:eastAsia="仿宋_GB2312"/>
          <w:spacing w:val="-11"/>
          <w:sz w:val="32"/>
          <w:szCs w:val="32"/>
        </w:rPr>
        <w:t>数量</w:t>
      </w:r>
      <w:r>
        <w:rPr>
          <w:rFonts w:hint="eastAsia" w:ascii="仿宋_GB2312" w:eastAsia="仿宋_GB2312"/>
          <w:spacing w:val="-11"/>
          <w:sz w:val="32"/>
          <w:szCs w:val="32"/>
          <w:lang w:eastAsia="zh-CN"/>
        </w:rPr>
        <w:t>、</w:t>
      </w:r>
      <w:r>
        <w:rPr>
          <w:rFonts w:hint="eastAsia" w:ascii="仿宋_GB2312" w:eastAsia="仿宋_GB2312"/>
          <w:spacing w:val="-11"/>
          <w:sz w:val="32"/>
          <w:szCs w:val="32"/>
        </w:rPr>
        <w:t>压缩体量</w:t>
      </w:r>
      <w:r>
        <w:rPr>
          <w:rFonts w:hint="eastAsia" w:ascii="仿宋_GB2312" w:eastAsia="仿宋_GB2312"/>
          <w:spacing w:val="-11"/>
          <w:sz w:val="32"/>
          <w:szCs w:val="32"/>
          <w:lang w:eastAsia="zh-CN"/>
        </w:rPr>
        <w:t>、</w:t>
      </w:r>
      <w:r>
        <w:rPr>
          <w:rFonts w:hint="eastAsia" w:ascii="仿宋_GB2312" w:eastAsia="仿宋_GB2312"/>
          <w:spacing w:val="-11"/>
          <w:sz w:val="32"/>
          <w:szCs w:val="32"/>
        </w:rPr>
        <w:t>提高质量</w:t>
      </w:r>
      <w:r>
        <w:rPr>
          <w:rFonts w:hint="eastAsia" w:ascii="仿宋_GB2312" w:eastAsia="仿宋_GB2312"/>
          <w:spacing w:val="-11"/>
          <w:sz w:val="32"/>
          <w:szCs w:val="32"/>
          <w:lang w:eastAsia="zh-CN"/>
        </w:rPr>
        <w:t>，务实、高效办文办会；</w:t>
      </w:r>
      <w:r>
        <w:rPr>
          <w:rFonts w:hint="eastAsia" w:ascii="仿宋_GB2312" w:eastAsia="仿宋_GB2312"/>
          <w:spacing w:val="-11"/>
          <w:sz w:val="32"/>
          <w:szCs w:val="32"/>
        </w:rPr>
        <w:t>督促纠正</w:t>
      </w:r>
      <w:r>
        <w:rPr>
          <w:rFonts w:ascii="仿宋_GB2312" w:eastAsia="仿宋_GB2312"/>
          <w:spacing w:val="-11"/>
          <w:sz w:val="32"/>
          <w:szCs w:val="32"/>
        </w:rPr>
        <w:t>单纯以会议贯彻会议、以文件落实文件，</w:t>
      </w:r>
      <w:r>
        <w:rPr>
          <w:rFonts w:hint="eastAsia" w:ascii="仿宋_GB2312" w:eastAsia="仿宋_GB2312"/>
          <w:spacing w:val="-11"/>
          <w:sz w:val="32"/>
          <w:szCs w:val="32"/>
        </w:rPr>
        <w:t>上下一般粗，左右一般齐的</w:t>
      </w:r>
      <w:r>
        <w:rPr>
          <w:rFonts w:hint="eastAsia" w:ascii="仿宋_GB2312" w:eastAsia="仿宋_GB2312"/>
          <w:spacing w:val="-11"/>
          <w:sz w:val="32"/>
          <w:szCs w:val="32"/>
          <w:lang w:eastAsia="zh-CN"/>
        </w:rPr>
        <w:t>问题</w:t>
      </w:r>
      <w:r>
        <w:rPr>
          <w:rFonts w:hint="eastAsia" w:ascii="仿宋_GB2312" w:eastAsia="仿宋_GB2312"/>
          <w:spacing w:val="-11"/>
          <w:sz w:val="32"/>
          <w:szCs w:val="32"/>
        </w:rPr>
        <w:t>。</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仿宋_GB2312" w:eastAsia="仿宋_GB2312"/>
          <w:b w:val="0"/>
          <w:bCs w:val="0"/>
          <w:spacing w:val="-11"/>
          <w:sz w:val="32"/>
          <w:szCs w:val="32"/>
        </w:rPr>
      </w:pPr>
      <w:r>
        <w:rPr>
          <w:rFonts w:hint="eastAsia" w:ascii="楷体_GB2312" w:hAnsi="楷体_GB2312" w:eastAsia="楷体_GB2312" w:cs="楷体_GB2312"/>
          <w:b/>
          <w:spacing w:val="-11"/>
          <w:sz w:val="32"/>
          <w:szCs w:val="32"/>
          <w:lang w:eastAsia="zh-CN"/>
        </w:rPr>
        <w:t>二要着力纠治</w:t>
      </w:r>
      <w:r>
        <w:rPr>
          <w:rFonts w:hint="eastAsia" w:ascii="楷体_GB2312" w:hAnsi="楷体_GB2312" w:eastAsia="楷体_GB2312" w:cs="楷体_GB2312"/>
          <w:b/>
          <w:spacing w:val="-11"/>
          <w:sz w:val="32"/>
          <w:szCs w:val="32"/>
        </w:rPr>
        <w:t>享乐主义奢靡之风。</w:t>
      </w:r>
      <w:r>
        <w:rPr>
          <w:rFonts w:hint="eastAsia" w:ascii="仿宋_GB2312" w:eastAsia="仿宋_GB2312"/>
          <w:spacing w:val="-11"/>
          <w:sz w:val="32"/>
          <w:szCs w:val="32"/>
        </w:rPr>
        <w:t>享乐奢靡</w:t>
      </w:r>
      <w:r>
        <w:rPr>
          <w:rFonts w:hint="eastAsia" w:ascii="仿宋_GB2312" w:eastAsia="仿宋_GB2312"/>
          <w:spacing w:val="-11"/>
          <w:sz w:val="32"/>
          <w:szCs w:val="32"/>
          <w:lang w:eastAsia="zh-CN"/>
        </w:rPr>
        <w:t>是腐朽、庸俗和落后思想的反映，</w:t>
      </w:r>
      <w:r>
        <w:rPr>
          <w:rFonts w:hint="eastAsia" w:ascii="仿宋_GB2312" w:eastAsia="仿宋_GB2312"/>
          <w:spacing w:val="-11"/>
          <w:sz w:val="32"/>
          <w:szCs w:val="32"/>
        </w:rPr>
        <w:t>积习甚深，具有惯性，容易反弹，必须露头就打，反复敲打。</w:t>
      </w:r>
      <w:r>
        <w:rPr>
          <w:rFonts w:hint="eastAsia" w:ascii="仿宋_GB2312" w:eastAsia="仿宋_GB2312"/>
          <w:b w:val="0"/>
          <w:bCs/>
          <w:spacing w:val="-11"/>
          <w:sz w:val="32"/>
          <w:szCs w:val="32"/>
        </w:rPr>
        <w:t>要</w:t>
      </w:r>
      <w:r>
        <w:rPr>
          <w:rFonts w:hint="eastAsia" w:ascii="仿宋_GB2312" w:eastAsia="仿宋_GB2312"/>
          <w:spacing w:val="-11"/>
          <w:sz w:val="32"/>
          <w:szCs w:val="32"/>
        </w:rPr>
        <w:t>认真贯彻中央八项规定及其实施细则的精神，坚决落实习近平总书记关于过紧日子、制止餐饮浪费和节约粮食的重要指示精神，认真解决乡镇和</w:t>
      </w:r>
      <w:r>
        <w:rPr>
          <w:rFonts w:hint="eastAsia" w:ascii="仿宋_GB2312" w:eastAsia="仿宋_GB2312"/>
          <w:spacing w:val="-11"/>
          <w:sz w:val="32"/>
          <w:szCs w:val="32"/>
          <w:lang w:eastAsia="zh-CN"/>
        </w:rPr>
        <w:t>县</w:t>
      </w:r>
      <w:r>
        <w:rPr>
          <w:rFonts w:hint="eastAsia" w:ascii="仿宋_GB2312" w:eastAsia="仿宋_GB2312"/>
          <w:spacing w:val="-11"/>
          <w:sz w:val="32"/>
          <w:szCs w:val="32"/>
        </w:rPr>
        <w:t>直单位财务管理中存在的突出问题，督促压减一般性支出特别是“三公”经费，严查“</w:t>
      </w:r>
      <w:r>
        <w:rPr>
          <w:rFonts w:ascii="仿宋_GB2312" w:eastAsia="仿宋_GB2312"/>
          <w:spacing w:val="-11"/>
          <w:sz w:val="32"/>
          <w:szCs w:val="32"/>
        </w:rPr>
        <w:t>三公</w:t>
      </w:r>
      <w:r>
        <w:rPr>
          <w:rFonts w:hint="eastAsia" w:ascii="仿宋_GB2312" w:eastAsia="仿宋_GB2312"/>
          <w:spacing w:val="-11"/>
          <w:sz w:val="32"/>
          <w:szCs w:val="32"/>
        </w:rPr>
        <w:t>”</w:t>
      </w:r>
      <w:r>
        <w:rPr>
          <w:rFonts w:ascii="仿宋_GB2312" w:eastAsia="仿宋_GB2312"/>
          <w:spacing w:val="-11"/>
          <w:sz w:val="32"/>
          <w:szCs w:val="32"/>
        </w:rPr>
        <w:t>经费在审批、</w:t>
      </w:r>
      <w:r>
        <w:rPr>
          <w:rFonts w:ascii="仿宋_GB2312" w:eastAsia="仿宋_GB2312"/>
          <w:spacing w:val="-11"/>
          <w:sz w:val="32"/>
          <w:szCs w:val="32"/>
        </w:rPr>
        <w:fldChar w:fldCharType="begin"/>
      </w:r>
      <w:r>
        <w:rPr>
          <w:rFonts w:ascii="仿宋_GB2312" w:eastAsia="仿宋_GB2312"/>
          <w:spacing w:val="-11"/>
          <w:sz w:val="32"/>
          <w:szCs w:val="32"/>
        </w:rPr>
        <w:instrText xml:space="preserve"> HYPERLINK "https://www.gwyoo.com/qikan/jingjiqikan/jjglqk/" </w:instrText>
      </w:r>
      <w:r>
        <w:rPr>
          <w:rFonts w:ascii="仿宋_GB2312" w:eastAsia="仿宋_GB2312"/>
          <w:spacing w:val="-11"/>
          <w:sz w:val="32"/>
          <w:szCs w:val="32"/>
        </w:rPr>
        <w:fldChar w:fldCharType="separate"/>
      </w:r>
      <w:r>
        <w:rPr>
          <w:rFonts w:ascii="仿宋_GB2312" w:eastAsia="仿宋_GB2312"/>
          <w:spacing w:val="-11"/>
          <w:sz w:val="32"/>
          <w:szCs w:val="32"/>
        </w:rPr>
        <w:t>管理</w:t>
      </w:r>
      <w:r>
        <w:rPr>
          <w:rFonts w:ascii="仿宋_GB2312" w:eastAsia="仿宋_GB2312"/>
          <w:spacing w:val="-11"/>
          <w:sz w:val="32"/>
          <w:szCs w:val="32"/>
        </w:rPr>
        <w:fldChar w:fldCharType="end"/>
      </w:r>
      <w:r>
        <w:rPr>
          <w:rFonts w:ascii="仿宋_GB2312" w:eastAsia="仿宋_GB2312"/>
          <w:spacing w:val="-11"/>
          <w:sz w:val="32"/>
          <w:szCs w:val="32"/>
        </w:rPr>
        <w:t>、使用中存在的</w:t>
      </w:r>
      <w:r>
        <w:rPr>
          <w:rFonts w:hint="eastAsia" w:ascii="仿宋_GB2312" w:eastAsia="仿宋_GB2312"/>
          <w:spacing w:val="-11"/>
          <w:sz w:val="32"/>
          <w:szCs w:val="32"/>
        </w:rPr>
        <w:t>违规违纪问题，</w:t>
      </w:r>
      <w:r>
        <w:rPr>
          <w:rFonts w:ascii="仿宋_GB2312" w:eastAsia="仿宋_GB2312"/>
          <w:spacing w:val="-11"/>
          <w:sz w:val="32"/>
          <w:szCs w:val="32"/>
        </w:rPr>
        <w:t>促进管理使用</w:t>
      </w:r>
      <w:r>
        <w:rPr>
          <w:rFonts w:ascii="仿宋_GB2312" w:eastAsia="仿宋_GB2312"/>
          <w:spacing w:val="-11"/>
          <w:sz w:val="32"/>
          <w:szCs w:val="32"/>
        </w:rPr>
        <w:fldChar w:fldCharType="begin"/>
      </w:r>
      <w:r>
        <w:rPr>
          <w:rFonts w:ascii="仿宋_GB2312" w:eastAsia="仿宋_GB2312"/>
          <w:spacing w:val="-11"/>
          <w:sz w:val="32"/>
          <w:szCs w:val="32"/>
        </w:rPr>
        <w:instrText xml:space="preserve"> HYPERLINK "https://www.gwyoo.com/article/shijicailiao/gzzd/" </w:instrText>
      </w:r>
      <w:r>
        <w:rPr>
          <w:rFonts w:ascii="仿宋_GB2312" w:eastAsia="仿宋_GB2312"/>
          <w:spacing w:val="-11"/>
          <w:sz w:val="32"/>
          <w:szCs w:val="32"/>
        </w:rPr>
        <w:fldChar w:fldCharType="separate"/>
      </w:r>
      <w:r>
        <w:rPr>
          <w:rFonts w:ascii="仿宋_GB2312" w:eastAsia="仿宋_GB2312"/>
          <w:spacing w:val="-11"/>
          <w:sz w:val="32"/>
          <w:szCs w:val="32"/>
        </w:rPr>
        <w:t>制度</w:t>
      </w:r>
      <w:r>
        <w:rPr>
          <w:rFonts w:ascii="仿宋_GB2312" w:eastAsia="仿宋_GB2312"/>
          <w:spacing w:val="-11"/>
          <w:sz w:val="32"/>
          <w:szCs w:val="32"/>
        </w:rPr>
        <w:fldChar w:fldCharType="end"/>
      </w:r>
      <w:r>
        <w:rPr>
          <w:rFonts w:ascii="仿宋_GB2312" w:eastAsia="仿宋_GB2312"/>
          <w:spacing w:val="-11"/>
          <w:sz w:val="32"/>
          <w:szCs w:val="32"/>
        </w:rPr>
        <w:t>进一步完</w:t>
      </w:r>
      <w:r>
        <w:rPr>
          <w:rFonts w:ascii="仿宋_GB2312" w:eastAsia="仿宋_GB2312"/>
          <w:b w:val="0"/>
          <w:bCs w:val="0"/>
          <w:spacing w:val="-11"/>
          <w:sz w:val="32"/>
          <w:szCs w:val="32"/>
        </w:rPr>
        <w:t>善。</w:t>
      </w:r>
      <w:r>
        <w:rPr>
          <w:rFonts w:hint="eastAsia" w:ascii="仿宋_GB2312" w:eastAsia="仿宋_GB2312"/>
          <w:b w:val="0"/>
          <w:bCs w:val="0"/>
          <w:spacing w:val="-11"/>
          <w:sz w:val="32"/>
          <w:szCs w:val="32"/>
        </w:rPr>
        <w:t>要紧盯重要</w:t>
      </w:r>
      <w:r>
        <w:rPr>
          <w:rFonts w:hint="eastAsia" w:ascii="仿宋_GB2312" w:eastAsia="仿宋_GB2312"/>
          <w:b w:val="0"/>
          <w:bCs w:val="0"/>
          <w:spacing w:val="-11"/>
          <w:sz w:val="32"/>
          <w:szCs w:val="32"/>
          <w:lang w:eastAsia="zh-CN"/>
        </w:rPr>
        <w:t>节</w:t>
      </w:r>
      <w:r>
        <w:rPr>
          <w:rFonts w:hint="eastAsia" w:ascii="仿宋_GB2312" w:eastAsia="仿宋_GB2312"/>
          <w:b w:val="0"/>
          <w:bCs w:val="0"/>
          <w:spacing w:val="-11"/>
          <w:sz w:val="32"/>
          <w:szCs w:val="32"/>
        </w:rPr>
        <w:t>点，严查违规收送名贵特产和礼品礼金、违规支出变通下账，以及婚丧喜庆拆分举办和礼金明拒暗收等问题。要持续整治国有企业违规发放津贴补贴、违规配备公务用车、超标准乘坐交通工具、办公用房及设施贪大求洋、以商务接待名义大吃大喝等问题。</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仿宋_GB2312" w:eastAsia="仿宋_GB2312"/>
          <w:spacing w:val="-11"/>
          <w:sz w:val="32"/>
          <w:szCs w:val="32"/>
        </w:rPr>
      </w:pPr>
      <w:r>
        <w:rPr>
          <w:rFonts w:hint="eastAsia" w:ascii="楷体_GB2312" w:hAnsi="楷体_GB2312" w:eastAsia="楷体_GB2312" w:cs="楷体_GB2312"/>
          <w:b/>
          <w:spacing w:val="-11"/>
          <w:sz w:val="32"/>
          <w:szCs w:val="32"/>
          <w:lang w:eastAsia="zh-CN"/>
        </w:rPr>
        <w:t>三要</w:t>
      </w:r>
      <w:r>
        <w:rPr>
          <w:rFonts w:hint="eastAsia" w:ascii="楷体_GB2312" w:hAnsi="楷体_GB2312" w:eastAsia="楷体_GB2312" w:cs="楷体_GB2312"/>
          <w:b/>
          <w:spacing w:val="-11"/>
          <w:sz w:val="32"/>
          <w:szCs w:val="32"/>
        </w:rPr>
        <w:t>着力</w:t>
      </w:r>
      <w:r>
        <w:rPr>
          <w:rFonts w:hint="eastAsia" w:ascii="楷体_GB2312" w:hAnsi="楷体_GB2312" w:eastAsia="楷体_GB2312" w:cs="楷体_GB2312"/>
          <w:b/>
          <w:spacing w:val="-11"/>
          <w:sz w:val="32"/>
          <w:szCs w:val="32"/>
          <w:lang w:eastAsia="zh-CN"/>
        </w:rPr>
        <w:t>纠治特权思想和特权行为。</w:t>
      </w:r>
      <w:r>
        <w:rPr>
          <w:rFonts w:hint="eastAsia" w:ascii="仿宋_GB2312" w:eastAsia="仿宋_GB2312"/>
          <w:b w:val="0"/>
          <w:bCs w:val="0"/>
          <w:spacing w:val="-11"/>
          <w:sz w:val="32"/>
          <w:szCs w:val="32"/>
          <w:lang w:eastAsia="zh-CN"/>
        </w:rPr>
        <w:t>要教育引导领导干部、特别是“一把手”和重要岗位领导干部破除“官本位”意识，严肃</w:t>
      </w:r>
      <w:r>
        <w:rPr>
          <w:rFonts w:hint="eastAsia" w:ascii="仿宋_GB2312" w:eastAsia="仿宋_GB2312"/>
          <w:b w:val="0"/>
          <w:bCs w:val="0"/>
          <w:spacing w:val="-11"/>
          <w:sz w:val="32"/>
          <w:szCs w:val="32"/>
        </w:rPr>
        <w:t>查纠领导干部利用权力或影响力违规办事，超标准享用医</w:t>
      </w:r>
      <w:r>
        <w:rPr>
          <w:rFonts w:hint="eastAsia" w:ascii="仿宋_GB2312" w:eastAsia="仿宋_GB2312"/>
          <w:spacing w:val="-11"/>
          <w:sz w:val="32"/>
          <w:szCs w:val="32"/>
        </w:rPr>
        <w:t>疗、教育、交通等公共服务资源，在生活待遇、工作条件上搞特殊化等问题</w:t>
      </w:r>
      <w:r>
        <w:rPr>
          <w:rFonts w:hint="eastAsia" w:ascii="仿宋_GB2312" w:eastAsia="仿宋_GB2312"/>
          <w:spacing w:val="-11"/>
          <w:sz w:val="32"/>
          <w:szCs w:val="32"/>
          <w:lang w:eastAsia="zh-CN"/>
        </w:rPr>
        <w:t>。要</w:t>
      </w:r>
      <w:r>
        <w:rPr>
          <w:rFonts w:hint="eastAsia" w:ascii="仿宋_GB2312" w:eastAsia="仿宋_GB2312"/>
          <w:spacing w:val="-11"/>
          <w:sz w:val="32"/>
          <w:szCs w:val="32"/>
        </w:rPr>
        <w:t>督促</w:t>
      </w:r>
      <w:r>
        <w:rPr>
          <w:rFonts w:hint="eastAsia" w:ascii="仿宋_GB2312" w:eastAsia="仿宋_GB2312"/>
          <w:spacing w:val="-11"/>
          <w:sz w:val="32"/>
          <w:szCs w:val="32"/>
          <w:lang w:eastAsia="zh-CN"/>
        </w:rPr>
        <w:t>领导干部做到公私分明，严格家教家风，严管家属子女和身边工作人员，尤其要督促</w:t>
      </w:r>
      <w:r>
        <w:rPr>
          <w:rFonts w:hint="eastAsia" w:ascii="仿宋_GB2312" w:eastAsia="仿宋_GB2312"/>
          <w:spacing w:val="-11"/>
          <w:sz w:val="32"/>
          <w:szCs w:val="32"/>
        </w:rPr>
        <w:t>落实规范领导干部配偶、子女及其配偶经商办企业行为规定，严肃查处为子女亲属经商</w:t>
      </w:r>
      <w:r>
        <w:rPr>
          <w:rFonts w:hint="eastAsia" w:ascii="仿宋_GB2312" w:eastAsia="仿宋_GB2312"/>
          <w:spacing w:val="-11"/>
          <w:sz w:val="32"/>
          <w:szCs w:val="32"/>
          <w:lang w:eastAsia="zh-CN"/>
        </w:rPr>
        <w:t>谋利</w:t>
      </w:r>
      <w:r>
        <w:rPr>
          <w:rFonts w:hint="eastAsia" w:ascii="仿宋_GB2312" w:eastAsia="仿宋_GB2312"/>
          <w:spacing w:val="-11"/>
          <w:sz w:val="32"/>
          <w:szCs w:val="32"/>
        </w:rPr>
        <w:t>、站台、牵线的问题。</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spacing w:val="-11"/>
          <w:sz w:val="32"/>
          <w:szCs w:val="32"/>
          <w:lang w:val="en-US" w:eastAsia="zh-CN"/>
        </w:rPr>
      </w:pPr>
      <w:r>
        <w:rPr>
          <w:rFonts w:hint="eastAsia" w:ascii="楷体_GB2312" w:hAnsi="黑体" w:eastAsia="楷体_GB2312"/>
          <w:b/>
          <w:spacing w:val="-11"/>
          <w:sz w:val="32"/>
          <w:szCs w:val="32"/>
          <w:lang w:eastAsia="zh-CN"/>
        </w:rPr>
        <w:t>四要着力</w:t>
      </w:r>
      <w:r>
        <w:rPr>
          <w:rFonts w:hint="eastAsia" w:ascii="楷体_GB2312" w:hAnsi="黑体" w:eastAsia="楷体_GB2312"/>
          <w:b/>
          <w:spacing w:val="-11"/>
          <w:sz w:val="32"/>
          <w:szCs w:val="32"/>
        </w:rPr>
        <w:t>开展重点行业整治</w:t>
      </w:r>
      <w:r>
        <w:rPr>
          <w:rFonts w:hint="eastAsia" w:ascii="楷体_GB2312" w:hAnsi="黑体" w:eastAsia="楷体_GB2312"/>
          <w:b/>
          <w:spacing w:val="-11"/>
          <w:sz w:val="32"/>
          <w:szCs w:val="32"/>
          <w:lang w:eastAsia="zh-CN"/>
        </w:rPr>
        <w:t>。</w:t>
      </w:r>
      <w:r>
        <w:rPr>
          <w:rFonts w:hint="eastAsia" w:ascii="仿宋_GB2312" w:eastAsia="仿宋_GB2312"/>
          <w:spacing w:val="-11"/>
          <w:sz w:val="32"/>
          <w:szCs w:val="32"/>
          <w:lang w:eastAsia="zh-CN"/>
        </w:rPr>
        <w:t>按照市纪委的统一部署，今年要</w:t>
      </w:r>
      <w:r>
        <w:rPr>
          <w:rFonts w:hint="eastAsia" w:ascii="仿宋_GB2312" w:eastAsia="仿宋_GB2312"/>
          <w:spacing w:val="-11"/>
          <w:sz w:val="32"/>
          <w:szCs w:val="32"/>
        </w:rPr>
        <w:t>在问题多发的行业领域集中开展专项整治，既要抓“块块”，也要抓“条条”。教育、公安、卫健、自然资源、住建、市场监管、水务、财政、农业、人社、公共资源交易等重点</w:t>
      </w:r>
      <w:r>
        <w:rPr>
          <w:rFonts w:ascii="仿宋_GB2312" w:eastAsia="仿宋_GB2312"/>
          <w:spacing w:val="-11"/>
          <w:sz w:val="32"/>
          <w:szCs w:val="32"/>
        </w:rPr>
        <w:t>领域和行业</w:t>
      </w:r>
      <w:r>
        <w:rPr>
          <w:rFonts w:hint="eastAsia" w:ascii="仿宋_GB2312" w:eastAsia="仿宋_GB2312"/>
          <w:spacing w:val="-11"/>
          <w:sz w:val="32"/>
          <w:szCs w:val="32"/>
        </w:rPr>
        <w:t>要由主管部门牵头</w:t>
      </w:r>
      <w:r>
        <w:rPr>
          <w:rFonts w:ascii="仿宋_GB2312" w:eastAsia="仿宋_GB2312"/>
          <w:spacing w:val="-11"/>
          <w:sz w:val="32"/>
          <w:szCs w:val="32"/>
        </w:rPr>
        <w:t>，</w:t>
      </w:r>
      <w:r>
        <w:rPr>
          <w:rFonts w:hint="eastAsia" w:ascii="仿宋_GB2312" w:eastAsia="仿宋_GB2312"/>
          <w:spacing w:val="-11"/>
          <w:sz w:val="32"/>
          <w:szCs w:val="32"/>
        </w:rPr>
        <w:t>深入开展突出问题专项整治，各部门要有部署、有目标、有措施、见实效。要深</w:t>
      </w:r>
      <w:r>
        <w:rPr>
          <w:rFonts w:ascii="仿宋_GB2312" w:eastAsia="仿宋_GB2312"/>
          <w:spacing w:val="-11"/>
          <w:sz w:val="32"/>
          <w:szCs w:val="32"/>
        </w:rPr>
        <w:t>挖</w:t>
      </w:r>
      <w:r>
        <w:rPr>
          <w:rFonts w:hint="eastAsia" w:ascii="仿宋_GB2312" w:eastAsia="仿宋_GB2312"/>
          <w:spacing w:val="-11"/>
          <w:sz w:val="32"/>
          <w:szCs w:val="32"/>
        </w:rPr>
        <w:t>一批</w:t>
      </w:r>
      <w:r>
        <w:rPr>
          <w:rFonts w:ascii="仿宋_GB2312" w:eastAsia="仿宋_GB2312"/>
          <w:spacing w:val="-11"/>
          <w:sz w:val="32"/>
          <w:szCs w:val="32"/>
        </w:rPr>
        <w:t>违纪违规问题线索，</w:t>
      </w:r>
      <w:r>
        <w:rPr>
          <w:rFonts w:hint="eastAsia" w:ascii="仿宋_GB2312" w:eastAsia="仿宋_GB2312"/>
          <w:spacing w:val="-11"/>
          <w:sz w:val="32"/>
          <w:szCs w:val="32"/>
        </w:rPr>
        <w:t>查办一些</w:t>
      </w:r>
      <w:r>
        <w:rPr>
          <w:rFonts w:ascii="仿宋_GB2312" w:eastAsia="仿宋_GB2312"/>
          <w:spacing w:val="-11"/>
          <w:sz w:val="32"/>
          <w:szCs w:val="32"/>
        </w:rPr>
        <w:t>典型案</w:t>
      </w:r>
      <w:r>
        <w:rPr>
          <w:rFonts w:hint="eastAsia" w:ascii="仿宋_GB2312" w:eastAsia="仿宋_GB2312"/>
          <w:spacing w:val="-11"/>
          <w:sz w:val="32"/>
          <w:szCs w:val="32"/>
        </w:rPr>
        <w:t>件；督促</w:t>
      </w:r>
      <w:r>
        <w:rPr>
          <w:rFonts w:ascii="仿宋_GB2312" w:eastAsia="仿宋_GB2312"/>
          <w:spacing w:val="-11"/>
          <w:sz w:val="32"/>
          <w:szCs w:val="32"/>
        </w:rPr>
        <w:t>抓好系统治理</w:t>
      </w:r>
      <w:r>
        <w:rPr>
          <w:rFonts w:hint="eastAsia" w:ascii="仿宋_GB2312" w:eastAsia="仿宋_GB2312"/>
          <w:spacing w:val="-11"/>
          <w:sz w:val="32"/>
          <w:szCs w:val="32"/>
          <w:lang w:eastAsia="zh-CN"/>
        </w:rPr>
        <w:t>“</w:t>
      </w:r>
      <w:r>
        <w:rPr>
          <w:rFonts w:ascii="仿宋_GB2312" w:eastAsia="仿宋_GB2312"/>
          <w:spacing w:val="-11"/>
          <w:sz w:val="32"/>
          <w:szCs w:val="32"/>
        </w:rPr>
        <w:t>后半篇</w:t>
      </w:r>
      <w:r>
        <w:rPr>
          <w:rFonts w:hint="eastAsia" w:ascii="仿宋_GB2312" w:eastAsia="仿宋_GB2312"/>
          <w:spacing w:val="-11"/>
          <w:sz w:val="32"/>
          <w:szCs w:val="32"/>
          <w:lang w:eastAsia="zh-CN"/>
        </w:rPr>
        <w:t>”</w:t>
      </w:r>
      <w:r>
        <w:rPr>
          <w:rFonts w:ascii="仿宋_GB2312" w:eastAsia="仿宋_GB2312"/>
          <w:spacing w:val="-11"/>
          <w:sz w:val="32"/>
          <w:szCs w:val="32"/>
        </w:rPr>
        <w:t>文章，</w:t>
      </w:r>
      <w:r>
        <w:rPr>
          <w:rFonts w:hint="eastAsia" w:ascii="仿宋_GB2312" w:eastAsia="仿宋_GB2312"/>
          <w:spacing w:val="-11"/>
          <w:sz w:val="32"/>
          <w:szCs w:val="32"/>
        </w:rPr>
        <w:t>有</w:t>
      </w:r>
      <w:r>
        <w:rPr>
          <w:rFonts w:ascii="仿宋_GB2312" w:eastAsia="仿宋_GB2312"/>
          <w:spacing w:val="-11"/>
          <w:sz w:val="32"/>
          <w:szCs w:val="32"/>
        </w:rPr>
        <w:t>针对性</w:t>
      </w:r>
      <w:r>
        <w:rPr>
          <w:rFonts w:hint="eastAsia" w:ascii="仿宋_GB2312" w:eastAsia="仿宋_GB2312"/>
          <w:spacing w:val="-11"/>
          <w:sz w:val="32"/>
          <w:szCs w:val="32"/>
        </w:rPr>
        <w:t>地</w:t>
      </w:r>
      <w:r>
        <w:rPr>
          <w:rFonts w:ascii="仿宋_GB2312" w:eastAsia="仿宋_GB2312"/>
          <w:spacing w:val="-11"/>
          <w:sz w:val="32"/>
          <w:szCs w:val="32"/>
        </w:rPr>
        <w:t>强化建章立制、完善工作机制。</w:t>
      </w: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60" w:lineRule="exact"/>
        <w:ind w:left="0" w:right="0" w:firstLine="596" w:firstLineChars="200"/>
        <w:jc w:val="both"/>
        <w:textAlignment w:val="auto"/>
        <w:outlineLvl w:val="9"/>
        <w:rPr>
          <w:rFonts w:hint="eastAsia" w:ascii="黑体" w:hAnsi="黑体" w:eastAsia="黑体" w:cs="黑体"/>
          <w:b w:val="0"/>
          <w:bCs/>
          <w:color w:val="000000" w:themeColor="text1"/>
          <w:spacing w:val="-11"/>
          <w:kern w:val="0"/>
          <w:sz w:val="32"/>
          <w:szCs w:val="32"/>
          <w:lang w:val="en-US" w:eastAsia="zh-CN" w:bidi="ar-SA"/>
          <w14:textFill>
            <w14:solidFill>
              <w14:schemeClr w14:val="tx1"/>
            </w14:solidFill>
          </w14:textFill>
        </w:rPr>
      </w:pPr>
      <w:r>
        <w:rPr>
          <w:rFonts w:hint="eastAsia" w:ascii="黑体" w:hAnsi="黑体" w:eastAsia="黑体" w:cs="黑体"/>
          <w:b w:val="0"/>
          <w:bCs/>
          <w:color w:val="000000" w:themeColor="text1"/>
          <w:spacing w:val="-11"/>
          <w:kern w:val="0"/>
          <w:sz w:val="32"/>
          <w:szCs w:val="32"/>
          <w:lang w:val="en-US" w:eastAsia="zh-CN" w:bidi="ar-SA"/>
          <w14:textFill>
            <w14:solidFill>
              <w14:schemeClr w14:val="tx1"/>
            </w14:solidFill>
          </w14:textFill>
        </w:rPr>
        <w:t>四、坚决整治群众身边腐败和作风问题，不断增强群众获得感、幸福感和安全感</w:t>
      </w:r>
    </w:p>
    <w:p>
      <w:pPr>
        <w:keepNext w:val="0"/>
        <w:keepLines w:val="0"/>
        <w:pageBreakBefore w:val="0"/>
        <w:widowControl w:val="0"/>
        <w:kinsoku/>
        <w:wordWrap/>
        <w:topLinePunct w:val="0"/>
        <w:autoSpaceDE/>
        <w:autoSpaceDN/>
        <w:bidi w:val="0"/>
        <w:spacing w:line="560" w:lineRule="exact"/>
        <w:ind w:firstLine="596" w:firstLineChars="200"/>
        <w:jc w:val="both"/>
        <w:textAlignment w:val="auto"/>
        <w:outlineLvl w:val="9"/>
        <w:rPr>
          <w:rFonts w:hint="eastAsia" w:ascii="仿宋_GB2312" w:hAnsi="仿宋_GB2312" w:eastAsia="仿宋_GB2312" w:cs="仿宋_GB2312"/>
          <w:spacing w:val="-11"/>
          <w:sz w:val="32"/>
          <w:szCs w:val="32"/>
        </w:rPr>
      </w:pPr>
      <w:r>
        <w:rPr>
          <w:rFonts w:hint="eastAsia" w:ascii="仿宋_GB2312" w:eastAsia="仿宋_GB2312"/>
          <w:b w:val="0"/>
          <w:bCs w:val="0"/>
          <w:spacing w:val="-11"/>
          <w:sz w:val="32"/>
          <w:szCs w:val="32"/>
          <w:lang w:eastAsia="zh-CN"/>
        </w:rPr>
        <w:t>要</w:t>
      </w:r>
      <w:r>
        <w:rPr>
          <w:rFonts w:hint="eastAsia" w:ascii="仿宋_GB2312" w:hAnsi="仿宋_GB2312" w:eastAsia="仿宋_GB2312" w:cs="仿宋_GB2312"/>
          <w:spacing w:val="-11"/>
          <w:sz w:val="32"/>
          <w:szCs w:val="32"/>
        </w:rPr>
        <w:t>围绕</w:t>
      </w:r>
      <w:r>
        <w:rPr>
          <w:rFonts w:hint="eastAsia" w:ascii="仿宋_GB2312" w:hAnsi="仿宋_GB2312" w:eastAsia="仿宋_GB2312" w:cs="仿宋_GB2312"/>
          <w:spacing w:val="-11"/>
          <w:sz w:val="32"/>
          <w:szCs w:val="32"/>
          <w:lang w:eastAsia="zh-CN"/>
        </w:rPr>
        <w:t>保障</w:t>
      </w:r>
      <w:r>
        <w:rPr>
          <w:rFonts w:hint="eastAsia" w:ascii="仿宋_GB2312" w:eastAsia="仿宋_GB2312"/>
          <w:b w:val="0"/>
          <w:bCs w:val="0"/>
          <w:spacing w:val="-11"/>
          <w:sz w:val="32"/>
          <w:szCs w:val="32"/>
        </w:rPr>
        <w:t>做好巩固拓展脱贫攻坚成果同乡村振兴有效衔接各项工作，</w:t>
      </w:r>
      <w:r>
        <w:rPr>
          <w:rFonts w:hint="eastAsia" w:ascii="仿宋_GB2312" w:eastAsia="仿宋_GB2312"/>
          <w:b w:val="0"/>
          <w:bCs w:val="0"/>
          <w:spacing w:val="-11"/>
          <w:sz w:val="32"/>
          <w:szCs w:val="32"/>
          <w:lang w:eastAsia="zh-CN"/>
        </w:rPr>
        <w:t>进一步加大监督力度，</w:t>
      </w:r>
      <w:r>
        <w:rPr>
          <w:rFonts w:hint="eastAsia" w:ascii="仿宋_GB2312" w:hAnsi="仿宋_GB2312" w:eastAsia="仿宋_GB2312" w:cs="仿宋_GB2312"/>
          <w:spacing w:val="-11"/>
          <w:sz w:val="32"/>
          <w:szCs w:val="32"/>
        </w:rPr>
        <w:t>严肃查处侵害群众利益、啃食群众福祉的人和事，</w:t>
      </w:r>
      <w:r>
        <w:rPr>
          <w:rFonts w:hint="eastAsia" w:ascii="仿宋_GB2312" w:hAnsi="仿宋_GB2312" w:eastAsia="仿宋_GB2312" w:cs="仿宋_GB2312"/>
          <w:color w:val="000000"/>
          <w:spacing w:val="-11"/>
          <w:sz w:val="32"/>
          <w:szCs w:val="32"/>
        </w:rPr>
        <w:t>保障群众合法权益</w:t>
      </w:r>
      <w:r>
        <w:rPr>
          <w:rFonts w:hint="eastAsia" w:ascii="仿宋_GB2312" w:hAnsi="仿宋_GB2312" w:eastAsia="仿宋_GB2312" w:cs="仿宋_GB2312"/>
          <w:color w:val="000000"/>
          <w:spacing w:val="-11"/>
          <w:sz w:val="32"/>
          <w:szCs w:val="32"/>
          <w:lang w:eastAsia="zh-CN"/>
        </w:rPr>
        <w:t>，</w:t>
      </w:r>
      <w:r>
        <w:rPr>
          <w:rFonts w:hint="eastAsia" w:ascii="仿宋_GB2312" w:hAnsi="仿宋_GB2312" w:eastAsia="仿宋_GB2312" w:cs="仿宋_GB2312"/>
          <w:spacing w:val="-11"/>
          <w:sz w:val="32"/>
          <w:szCs w:val="32"/>
        </w:rPr>
        <w:t>让群众获得感成色更足、幸福感更可持续、安全感更有保障。</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仿宋_GB2312" w:eastAsia="仿宋_GB2312"/>
          <w:spacing w:val="-11"/>
          <w:sz w:val="32"/>
          <w:szCs w:val="32"/>
        </w:rPr>
      </w:pPr>
      <w:r>
        <w:rPr>
          <w:rFonts w:hint="eastAsia" w:ascii="楷体_GB2312" w:hAnsi="楷体_GB2312" w:eastAsia="楷体_GB2312" w:cs="楷体_GB2312"/>
          <w:b/>
          <w:bCs/>
          <w:spacing w:val="-11"/>
          <w:sz w:val="32"/>
          <w:szCs w:val="32"/>
          <w:lang w:eastAsia="zh-CN"/>
        </w:rPr>
        <w:t>一要开展巩固脱贫攻坚成果与乡村振兴有效衔接的监督。</w:t>
      </w:r>
      <w:r>
        <w:rPr>
          <w:rFonts w:hint="eastAsia" w:ascii="仿宋_GB2312" w:eastAsia="仿宋_GB2312"/>
          <w:b w:val="0"/>
          <w:bCs w:val="0"/>
          <w:spacing w:val="-11"/>
          <w:sz w:val="32"/>
          <w:szCs w:val="32"/>
        </w:rPr>
        <w:t>要扭住</w:t>
      </w:r>
      <w:r>
        <w:rPr>
          <w:rFonts w:hint="eastAsia" w:ascii="仿宋_GB2312" w:eastAsia="仿宋_GB2312"/>
          <w:spacing w:val="-11"/>
          <w:sz w:val="32"/>
          <w:szCs w:val="32"/>
        </w:rPr>
        <w:t>“巩固拓展”这个基础，做到监督不松劲，加强对落实“四个不摘”要求、稳定帮扶政策、健全返贫监测及帮扶机制、易地搬迁后续扶持、扶贫项目资金监管、产业发展、低收入人口常态化帮扶等重点工作的监督，促进中央共同富裕政策落实，坚决守住不发生规模性返贫的底线</w:t>
      </w:r>
      <w:r>
        <w:rPr>
          <w:rFonts w:ascii="仿宋_GB2312" w:eastAsia="仿宋_GB2312"/>
          <w:spacing w:val="-11"/>
          <w:sz w:val="32"/>
          <w:szCs w:val="32"/>
        </w:rPr>
        <w:t>。</w:t>
      </w:r>
      <w:r>
        <w:rPr>
          <w:rFonts w:hint="eastAsia" w:ascii="仿宋_GB2312" w:eastAsia="仿宋_GB2312"/>
          <w:spacing w:val="-11"/>
          <w:sz w:val="32"/>
          <w:szCs w:val="32"/>
        </w:rPr>
        <w:t>要</w:t>
      </w:r>
      <w:r>
        <w:rPr>
          <w:rFonts w:hint="eastAsia" w:ascii="仿宋_GB2312" w:eastAsia="仿宋_GB2312"/>
          <w:b w:val="0"/>
          <w:bCs/>
          <w:spacing w:val="-11"/>
          <w:sz w:val="32"/>
          <w:szCs w:val="32"/>
        </w:rPr>
        <w:t>扣牢“</w:t>
      </w:r>
      <w:r>
        <w:rPr>
          <w:rFonts w:hint="eastAsia" w:ascii="仿宋_GB2312" w:eastAsia="仿宋_GB2312"/>
          <w:spacing w:val="-11"/>
          <w:sz w:val="32"/>
          <w:szCs w:val="32"/>
        </w:rPr>
        <w:t>有效衔接”这个关键，做到监督不缺位，积极开展对财政、金融、土地、人才等重点政策衔接的监督；积极开展对领导体制、工作体系、规划实施和评估考核等重点工作衔接的监督，促进两大战略平稳过渡。要</w:t>
      </w:r>
      <w:r>
        <w:rPr>
          <w:rFonts w:hint="eastAsia" w:ascii="仿宋_GB2312" w:eastAsia="仿宋_GB2312"/>
          <w:b w:val="0"/>
          <w:bCs/>
          <w:spacing w:val="-11"/>
          <w:sz w:val="32"/>
          <w:szCs w:val="32"/>
        </w:rPr>
        <w:t>锚定</w:t>
      </w:r>
      <w:r>
        <w:rPr>
          <w:rFonts w:hint="eastAsia" w:ascii="仿宋_GB2312" w:eastAsia="仿宋_GB2312"/>
          <w:spacing w:val="-11"/>
          <w:sz w:val="32"/>
          <w:szCs w:val="32"/>
        </w:rPr>
        <w:t>“振兴”这个目标，做到监督不断档，持续开展对乡村“五大振兴”、乡村建设行动、种质资源保护利用、遏制耕地非农化非粮化、守住粮食和重要农副产品有效生产供给底线等中央和省委战略部署的监督，确保乡村振兴任务落地见效。</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仿宋_GB2312" w:eastAsia="仿宋_GB2312"/>
          <w:spacing w:val="-11"/>
          <w:sz w:val="32"/>
          <w:szCs w:val="32"/>
          <w:lang w:eastAsia="zh-CN"/>
        </w:rPr>
      </w:pPr>
      <w:r>
        <w:rPr>
          <w:rFonts w:hint="eastAsia" w:ascii="楷体_GB2312" w:hAnsi="楷体_GB2312" w:eastAsia="楷体_GB2312" w:cs="楷体_GB2312"/>
          <w:b/>
          <w:bCs w:val="0"/>
          <w:spacing w:val="-11"/>
          <w:sz w:val="32"/>
          <w:szCs w:val="32"/>
          <w:lang w:eastAsia="zh-CN"/>
        </w:rPr>
        <w:t>二要深入整治基层“微腐败”问题。</w:t>
      </w:r>
      <w:r>
        <w:rPr>
          <w:rFonts w:hint="eastAsia" w:ascii="仿宋_GB2312" w:eastAsia="仿宋_GB2312"/>
          <w:spacing w:val="-11"/>
          <w:sz w:val="32"/>
          <w:szCs w:val="32"/>
          <w:lang w:eastAsia="zh-CN"/>
        </w:rPr>
        <w:t>深化拓展乡村“小微权力”监督工作，认真落实省纪委《关于加强农村“小微权力”监</w:t>
      </w:r>
      <w:r>
        <w:rPr>
          <w:rFonts w:hint="eastAsia" w:ascii="仿宋_GB2312" w:hAnsi="仿宋_GB2312" w:eastAsia="仿宋_GB2312" w:cs="仿宋_GB2312"/>
          <w:b w:val="0"/>
          <w:bCs w:val="0"/>
          <w:spacing w:val="-11"/>
          <w:sz w:val="32"/>
          <w:szCs w:val="32"/>
          <w:lang w:eastAsia="zh-CN"/>
        </w:rPr>
        <w:t>督工作的指导意见》，健全完善和规范运行小微权力“三清单一流程图”</w:t>
      </w:r>
      <w:r>
        <w:rPr>
          <w:rFonts w:hint="eastAsia" w:ascii="仿宋_GB2312" w:hAnsi="仿宋_GB2312" w:eastAsia="仿宋_GB2312" w:cs="仿宋_GB2312"/>
          <w:spacing w:val="-11"/>
          <w:sz w:val="32"/>
          <w:szCs w:val="32"/>
          <w:lang w:eastAsia="zh-CN"/>
        </w:rPr>
        <w:t>，</w:t>
      </w:r>
      <w:r>
        <w:rPr>
          <w:rFonts w:hint="eastAsia" w:ascii="仿宋_GB2312" w:hAnsi="仿宋_GB2312" w:eastAsia="仿宋_GB2312" w:cs="仿宋_GB2312"/>
          <w:b w:val="0"/>
          <w:bCs w:val="0"/>
          <w:spacing w:val="-11"/>
          <w:sz w:val="32"/>
          <w:szCs w:val="32"/>
          <w:lang w:eastAsia="zh-CN"/>
        </w:rPr>
        <w:t>进一步</w:t>
      </w:r>
      <w:r>
        <w:rPr>
          <w:rFonts w:hint="eastAsia" w:ascii="仿宋_GB2312" w:hAnsi="仿宋_GB2312" w:eastAsia="仿宋_GB2312" w:cs="仿宋_GB2312"/>
          <w:spacing w:val="-11"/>
          <w:sz w:val="32"/>
          <w:szCs w:val="32"/>
        </w:rPr>
        <w:t>推动小微权力实现全要素规范、全流程管理、全方位监督</w:t>
      </w:r>
      <w:r>
        <w:rPr>
          <w:rFonts w:hint="eastAsia" w:ascii="仿宋_GB2312" w:hAnsi="仿宋_GB2312" w:eastAsia="仿宋_GB2312" w:cs="仿宋_GB2312"/>
          <w:spacing w:val="-11"/>
          <w:sz w:val="32"/>
          <w:szCs w:val="32"/>
          <w:lang w:eastAsia="zh-CN"/>
        </w:rPr>
        <w:t>；</w:t>
      </w:r>
      <w:r>
        <w:rPr>
          <w:rFonts w:hint="eastAsia" w:ascii="仿宋_GB2312" w:eastAsia="仿宋_GB2312"/>
          <w:b w:val="0"/>
          <w:bCs/>
          <w:spacing w:val="-11"/>
          <w:sz w:val="32"/>
          <w:szCs w:val="32"/>
        </w:rPr>
        <w:t>重点盯住</w:t>
      </w:r>
      <w:r>
        <w:rPr>
          <w:rFonts w:ascii="仿宋_GB2312" w:eastAsia="仿宋_GB2312"/>
          <w:b w:val="0"/>
          <w:bCs/>
          <w:spacing w:val="-11"/>
          <w:sz w:val="32"/>
          <w:szCs w:val="32"/>
        </w:rPr>
        <w:t>7</w:t>
      </w:r>
      <w:r>
        <w:rPr>
          <w:rFonts w:hint="eastAsia" w:ascii="仿宋_GB2312" w:eastAsia="仿宋_GB2312"/>
          <w:b w:val="0"/>
          <w:bCs/>
          <w:spacing w:val="-11"/>
          <w:sz w:val="32"/>
          <w:szCs w:val="32"/>
        </w:rPr>
        <w:t>类人员和岗位，查处基层“微腐败”，以“拍蝇”实效维护群众利益</w:t>
      </w:r>
      <w:r>
        <w:rPr>
          <w:rFonts w:hint="eastAsia" w:ascii="仿宋_GB2312" w:hAnsi="仿宋_GB2312" w:eastAsia="仿宋_GB2312" w:cs="仿宋_GB2312"/>
          <w:b w:val="0"/>
          <w:bCs/>
          <w:spacing w:val="-11"/>
          <w:sz w:val="32"/>
          <w:szCs w:val="32"/>
        </w:rPr>
        <w:t>。</w:t>
      </w:r>
      <w:r>
        <w:rPr>
          <w:rFonts w:hint="eastAsia" w:ascii="仿宋_GB2312" w:eastAsia="仿宋_GB2312"/>
          <w:b w:val="0"/>
          <w:bCs/>
          <w:spacing w:val="-11"/>
          <w:sz w:val="32"/>
          <w:szCs w:val="32"/>
        </w:rPr>
        <w:t>要发</w:t>
      </w:r>
      <w:r>
        <w:rPr>
          <w:rFonts w:hint="eastAsia" w:ascii="仿宋_GB2312" w:eastAsia="仿宋_GB2312"/>
          <w:spacing w:val="-11"/>
          <w:sz w:val="32"/>
          <w:szCs w:val="32"/>
        </w:rPr>
        <w:t>挥好乡镇纪委的作用，</w:t>
      </w:r>
      <w:r>
        <w:rPr>
          <w:rFonts w:hint="eastAsia" w:ascii="仿宋_GB2312" w:eastAsia="仿宋_GB2312"/>
          <w:spacing w:val="-11"/>
          <w:sz w:val="32"/>
          <w:szCs w:val="32"/>
          <w:lang w:eastAsia="zh-CN"/>
        </w:rPr>
        <w:t>强化</w:t>
      </w:r>
      <w:r>
        <w:rPr>
          <w:rFonts w:hint="eastAsia" w:ascii="仿宋_GB2312" w:eastAsia="仿宋_GB2312"/>
          <w:spacing w:val="-11"/>
          <w:sz w:val="32"/>
          <w:szCs w:val="32"/>
        </w:rPr>
        <w:t>对村务监督委员会的</w:t>
      </w:r>
      <w:r>
        <w:rPr>
          <w:rFonts w:hint="eastAsia" w:ascii="仿宋_GB2312" w:eastAsia="仿宋_GB2312"/>
          <w:spacing w:val="-11"/>
          <w:sz w:val="32"/>
          <w:szCs w:val="32"/>
          <w:lang w:eastAsia="zh-CN"/>
        </w:rPr>
        <w:t>领导和</w:t>
      </w:r>
      <w:r>
        <w:rPr>
          <w:rFonts w:hint="eastAsia" w:ascii="仿宋_GB2312" w:eastAsia="仿宋_GB2312"/>
          <w:spacing w:val="-11"/>
          <w:sz w:val="32"/>
          <w:szCs w:val="32"/>
        </w:rPr>
        <w:t>业务</w:t>
      </w:r>
      <w:r>
        <w:rPr>
          <w:rFonts w:hint="eastAsia" w:ascii="仿宋_GB2312" w:eastAsia="仿宋_GB2312"/>
          <w:spacing w:val="-11"/>
          <w:sz w:val="32"/>
          <w:szCs w:val="32"/>
          <w:lang w:eastAsia="zh-CN"/>
        </w:rPr>
        <w:t>指导</w:t>
      </w:r>
      <w:r>
        <w:rPr>
          <w:rFonts w:hint="eastAsia" w:ascii="仿宋_GB2312" w:eastAsia="仿宋_GB2312"/>
          <w:spacing w:val="-11"/>
          <w:sz w:val="32"/>
          <w:szCs w:val="32"/>
        </w:rPr>
        <w:t>，</w:t>
      </w:r>
      <w:r>
        <w:rPr>
          <w:rFonts w:ascii="仿宋_GB2312" w:hAnsi="仿宋_GB2312" w:eastAsia="仿宋_GB2312" w:cs="仿宋_GB2312"/>
          <w:spacing w:val="-11"/>
          <w:sz w:val="32"/>
          <w:szCs w:val="32"/>
        </w:rPr>
        <w:t>健全和完善村务监督管理办法，</w:t>
      </w:r>
      <w:r>
        <w:rPr>
          <w:rFonts w:hint="eastAsia" w:ascii="仿宋_GB2312" w:eastAsia="仿宋_GB2312"/>
          <w:spacing w:val="-11"/>
          <w:sz w:val="32"/>
          <w:szCs w:val="32"/>
        </w:rPr>
        <w:t>保证和支</w:t>
      </w:r>
      <w:r>
        <w:rPr>
          <w:rFonts w:hint="eastAsia" w:ascii="仿宋_GB2312" w:eastAsia="仿宋_GB2312"/>
          <w:b w:val="0"/>
          <w:bCs w:val="0"/>
          <w:spacing w:val="-11"/>
          <w:sz w:val="32"/>
          <w:szCs w:val="32"/>
        </w:rPr>
        <w:t>持村务监督委员会有效行使职权，促进村级事务公开公平公正。要常态化“惩腐打伞”，健全纪检监察机关与政法机关协作配合机制，把整治“村霸”同坚决铲除黑恶势力及“保护伞”结合起来。要建立</w:t>
      </w:r>
      <w:r>
        <w:rPr>
          <w:rFonts w:hint="eastAsia" w:ascii="仿宋_GB2312" w:eastAsia="仿宋_GB2312"/>
          <w:spacing w:val="-11"/>
          <w:sz w:val="32"/>
          <w:szCs w:val="32"/>
        </w:rPr>
        <w:t>健全民生领域损害群众利益问题治理机制，探索开展村（社区）集体“三资”提级监督</w:t>
      </w:r>
      <w:r>
        <w:rPr>
          <w:rFonts w:hint="eastAsia" w:ascii="仿宋_GB2312" w:eastAsia="仿宋_GB2312"/>
          <w:spacing w:val="-11"/>
          <w:sz w:val="32"/>
          <w:szCs w:val="32"/>
          <w:lang w:eastAsia="zh-CN"/>
        </w:rPr>
        <w:t>，充分发挥监督在基层治理中的作用。</w:t>
      </w:r>
    </w:p>
    <w:p>
      <w:pPr>
        <w:keepNext w:val="0"/>
        <w:keepLines w:val="0"/>
        <w:pageBreakBefore w:val="0"/>
        <w:widowControl w:val="0"/>
        <w:kinsoku/>
        <w:wordWrap/>
        <w:topLinePunct w:val="0"/>
        <w:autoSpaceDE/>
        <w:autoSpaceDN/>
        <w:bidi w:val="0"/>
        <w:spacing w:line="560" w:lineRule="exact"/>
        <w:ind w:firstLine="596" w:firstLineChars="200"/>
        <w:jc w:val="both"/>
        <w:textAlignment w:val="auto"/>
        <w:outlineLvl w:val="9"/>
        <w:rPr>
          <w:rFonts w:hint="eastAsia" w:ascii="黑体" w:hAnsi="黑体" w:eastAsia="黑体" w:cs="黑体"/>
          <w:b w:val="0"/>
          <w:bCs/>
          <w:color w:val="000000" w:themeColor="text1"/>
          <w:spacing w:val="-11"/>
          <w:kern w:val="0"/>
          <w:sz w:val="32"/>
          <w:szCs w:val="32"/>
          <w:lang w:val="en-US" w:eastAsia="zh-CN" w:bidi="ar-SA"/>
          <w14:textFill>
            <w14:solidFill>
              <w14:schemeClr w14:val="tx1"/>
            </w14:solidFill>
          </w14:textFill>
        </w:rPr>
      </w:pPr>
      <w:r>
        <w:rPr>
          <w:rFonts w:hint="eastAsia" w:ascii="黑体" w:hAnsi="黑体" w:eastAsia="黑体" w:cs="黑体"/>
          <w:b w:val="0"/>
          <w:bCs/>
          <w:color w:val="000000" w:themeColor="text1"/>
          <w:spacing w:val="-11"/>
          <w:kern w:val="0"/>
          <w:sz w:val="32"/>
          <w:szCs w:val="32"/>
          <w:lang w:val="en-US" w:eastAsia="zh-CN" w:bidi="ar-SA"/>
          <w14:textFill>
            <w14:solidFill>
              <w14:schemeClr w14:val="tx1"/>
            </w14:solidFill>
          </w14:textFill>
        </w:rPr>
        <w:t>五、坚决推进纪检监察体制改革，不断健全完善监督体系</w:t>
      </w:r>
    </w:p>
    <w:p>
      <w:pPr>
        <w:keepNext w:val="0"/>
        <w:keepLines w:val="0"/>
        <w:pageBreakBefore w:val="0"/>
        <w:widowControl w:val="0"/>
        <w:kinsoku/>
        <w:wordWrap/>
        <w:topLinePunct w:val="0"/>
        <w:autoSpaceDE/>
        <w:autoSpaceDN/>
        <w:bidi w:val="0"/>
        <w:spacing w:line="560" w:lineRule="exact"/>
        <w:ind w:firstLine="596" w:firstLineChars="200"/>
        <w:jc w:val="both"/>
        <w:textAlignment w:val="auto"/>
        <w:outlineLvl w:val="9"/>
        <w:rPr>
          <w:rFonts w:hint="eastAsia" w:ascii="楷体_GB2312" w:hAnsi="Tahoma" w:eastAsia="楷体_GB2312" w:cstheme="minorBidi"/>
          <w:b/>
          <w:color w:val="000000" w:themeColor="text1"/>
          <w:spacing w:val="-11"/>
          <w:kern w:val="0"/>
          <w:sz w:val="32"/>
          <w:szCs w:val="32"/>
          <w:lang w:val="en-US" w:eastAsia="zh-CN" w:bidi="ar-SA"/>
          <w14:textFill>
            <w14:solidFill>
              <w14:schemeClr w14:val="tx1"/>
            </w14:solidFill>
          </w14:textFill>
        </w:rPr>
      </w:pPr>
      <w:r>
        <w:rPr>
          <w:rFonts w:hint="eastAsia" w:ascii="仿宋_GB2312" w:eastAsia="仿宋_GB2312"/>
          <w:spacing w:val="-11"/>
          <w:sz w:val="32"/>
          <w:szCs w:val="32"/>
          <w:lang w:val="en-US" w:eastAsia="zh-CN"/>
        </w:rPr>
        <w:t>当前，推进纪检监察体制改革</w:t>
      </w:r>
      <w:r>
        <w:rPr>
          <w:rFonts w:hint="eastAsia" w:ascii="仿宋_GB2312" w:eastAsia="仿宋_GB2312"/>
          <w:spacing w:val="-11"/>
          <w:sz w:val="32"/>
          <w:szCs w:val="32"/>
          <w:lang w:eastAsia="zh-CN"/>
        </w:rPr>
        <w:t>必须在促进各类监督贯通融合上主动作为，在破解重点难点问题上集中攻坚，在健全机制制度上持续用力</w:t>
      </w:r>
      <w:r>
        <w:rPr>
          <w:rFonts w:hint="eastAsia" w:ascii="仿宋_GB2312" w:eastAsia="仿宋_GB2312"/>
          <w:spacing w:val="-11"/>
          <w:sz w:val="32"/>
          <w:szCs w:val="32"/>
        </w:rPr>
        <w:t>。</w:t>
      </w: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60" w:lineRule="exact"/>
        <w:ind w:left="0" w:right="0" w:firstLine="599" w:firstLineChars="200"/>
        <w:jc w:val="both"/>
        <w:textAlignment w:val="auto"/>
        <w:outlineLvl w:val="9"/>
        <w:rPr>
          <w:rFonts w:hint="eastAsia" w:ascii="仿宋_GB2312" w:eastAsia="仿宋_GB2312"/>
          <w:spacing w:val="-11"/>
          <w:sz w:val="32"/>
          <w:szCs w:val="32"/>
        </w:rPr>
      </w:pPr>
      <w:r>
        <w:rPr>
          <w:rFonts w:hint="eastAsia" w:ascii="楷体_GB2312" w:hAnsi="楷体_GB2312" w:eastAsia="楷体_GB2312" w:cs="楷体_GB2312"/>
          <w:b/>
          <w:spacing w:val="-11"/>
          <w:sz w:val="32"/>
          <w:szCs w:val="32"/>
          <w:lang w:eastAsia="zh-CN"/>
        </w:rPr>
        <w:t>一要</w:t>
      </w:r>
      <w:r>
        <w:rPr>
          <w:rFonts w:hint="eastAsia" w:ascii="楷体_GB2312" w:hAnsi="楷体_GB2312" w:eastAsia="楷体_GB2312" w:cs="楷体_GB2312"/>
          <w:b/>
          <w:spacing w:val="-11"/>
          <w:sz w:val="32"/>
          <w:szCs w:val="32"/>
        </w:rPr>
        <w:t>落实既定改革任务。</w:t>
      </w:r>
      <w:r>
        <w:rPr>
          <w:rFonts w:hint="eastAsia" w:ascii="仿宋_GB2312" w:eastAsia="仿宋_GB2312"/>
          <w:b w:val="0"/>
          <w:bCs/>
          <w:spacing w:val="-11"/>
          <w:sz w:val="32"/>
          <w:szCs w:val="32"/>
        </w:rPr>
        <w:t>要强化对下级</w:t>
      </w:r>
      <w:r>
        <w:rPr>
          <w:rFonts w:hint="eastAsia" w:ascii="仿宋_GB2312" w:eastAsia="仿宋_GB2312"/>
          <w:b w:val="0"/>
          <w:bCs/>
          <w:spacing w:val="-11"/>
          <w:sz w:val="32"/>
          <w:szCs w:val="32"/>
          <w:lang w:eastAsia="zh-CN"/>
        </w:rPr>
        <w:t>纪检监察组织</w:t>
      </w:r>
      <w:r>
        <w:rPr>
          <w:rFonts w:hint="eastAsia" w:ascii="仿宋_GB2312" w:eastAsia="仿宋_GB2312"/>
          <w:b w:val="0"/>
          <w:bCs/>
          <w:spacing w:val="-11"/>
          <w:sz w:val="32"/>
          <w:szCs w:val="32"/>
        </w:rPr>
        <w:t>的领导和指导，贯通上下左右，提升整体工作水平。要深</w:t>
      </w:r>
      <w:r>
        <w:rPr>
          <w:rFonts w:hint="eastAsia" w:ascii="仿宋_GB2312" w:eastAsia="仿宋_GB2312"/>
          <w:spacing w:val="-11"/>
          <w:sz w:val="32"/>
          <w:szCs w:val="32"/>
        </w:rPr>
        <w:t>化派驻机构改革，</w:t>
      </w:r>
      <w:r>
        <w:rPr>
          <w:rFonts w:hint="eastAsia" w:ascii="仿宋_GB2312" w:eastAsia="仿宋_GB2312"/>
          <w:spacing w:val="-11"/>
          <w:sz w:val="32"/>
          <w:szCs w:val="32"/>
          <w:lang w:eastAsia="zh-CN"/>
        </w:rPr>
        <w:t>做好派驻机构改革工作，</w:t>
      </w:r>
      <w:r>
        <w:rPr>
          <w:rFonts w:hint="eastAsia" w:ascii="仿宋_GB2312" w:eastAsia="仿宋_GB2312"/>
          <w:spacing w:val="-11"/>
          <w:sz w:val="32"/>
          <w:szCs w:val="32"/>
        </w:rPr>
        <w:t>完善派驻监督体制机制，落实派驻机构重要情况报告办法</w:t>
      </w:r>
      <w:r>
        <w:rPr>
          <w:rFonts w:hint="eastAsia" w:ascii="仿宋_GB2312" w:eastAsia="仿宋_GB2312"/>
          <w:b w:val="0"/>
          <w:bCs w:val="0"/>
          <w:spacing w:val="-11"/>
          <w:sz w:val="32"/>
          <w:szCs w:val="32"/>
        </w:rPr>
        <w:t>。要认真贯彻落实</w:t>
      </w:r>
      <w:r>
        <w:rPr>
          <w:rFonts w:hint="eastAsia" w:ascii="仿宋_GB2312" w:eastAsia="仿宋_GB2312"/>
          <w:b w:val="0"/>
          <w:bCs w:val="0"/>
          <w:spacing w:val="-11"/>
          <w:sz w:val="32"/>
          <w:szCs w:val="32"/>
          <w:lang w:eastAsia="zh-CN"/>
        </w:rPr>
        <w:t>市纪委出台的</w:t>
      </w:r>
      <w:r>
        <w:rPr>
          <w:rFonts w:hint="eastAsia" w:ascii="仿宋_GB2312" w:eastAsia="仿宋_GB2312"/>
          <w:b w:val="0"/>
          <w:bCs w:val="0"/>
          <w:spacing w:val="-11"/>
          <w:sz w:val="32"/>
          <w:szCs w:val="32"/>
        </w:rPr>
        <w:t>《派驻纪检监察组工作职责清单》</w:t>
      </w:r>
      <w:r>
        <w:rPr>
          <w:rFonts w:hint="eastAsia" w:ascii="仿宋_GB2312" w:eastAsia="仿宋_GB2312"/>
          <w:b w:val="0"/>
          <w:bCs w:val="0"/>
          <w:spacing w:val="-11"/>
          <w:sz w:val="32"/>
          <w:szCs w:val="32"/>
          <w:lang w:eastAsia="zh-CN"/>
        </w:rPr>
        <w:t>和</w:t>
      </w:r>
      <w:r>
        <w:rPr>
          <w:rFonts w:hint="eastAsia" w:ascii="仿宋_GB2312" w:eastAsia="仿宋_GB2312"/>
          <w:b w:val="0"/>
          <w:bCs w:val="0"/>
          <w:spacing w:val="-11"/>
          <w:sz w:val="32"/>
          <w:szCs w:val="32"/>
        </w:rPr>
        <w:t>《进一步加强乡镇纪委工作的实施意见》，各单位、乡镇“一把手”和班子成员要主动接受派驻</w:t>
      </w:r>
      <w:r>
        <w:rPr>
          <w:rFonts w:hint="eastAsia" w:ascii="仿宋_GB2312" w:eastAsia="仿宋_GB2312"/>
          <w:b w:val="0"/>
          <w:bCs w:val="0"/>
          <w:spacing w:val="-11"/>
          <w:sz w:val="32"/>
          <w:szCs w:val="32"/>
          <w:lang w:eastAsia="zh-CN"/>
        </w:rPr>
        <w:t>纪检监察组</w:t>
      </w:r>
      <w:r>
        <w:rPr>
          <w:rFonts w:hint="eastAsia" w:ascii="仿宋_GB2312" w:eastAsia="仿宋_GB2312"/>
          <w:b w:val="0"/>
          <w:bCs w:val="0"/>
          <w:spacing w:val="-11"/>
          <w:sz w:val="32"/>
          <w:szCs w:val="32"/>
        </w:rPr>
        <w:t>和乡镇纪委监督，支持他们的工作，派驻</w:t>
      </w:r>
      <w:r>
        <w:rPr>
          <w:rFonts w:hint="eastAsia" w:ascii="仿宋_GB2312" w:eastAsia="仿宋_GB2312"/>
          <w:b w:val="0"/>
          <w:bCs w:val="0"/>
          <w:spacing w:val="-11"/>
          <w:sz w:val="32"/>
          <w:szCs w:val="32"/>
          <w:lang w:eastAsia="zh-CN"/>
        </w:rPr>
        <w:t>纪检监察组</w:t>
      </w:r>
      <w:r>
        <w:rPr>
          <w:rFonts w:hint="eastAsia" w:ascii="仿宋_GB2312" w:eastAsia="仿宋_GB2312"/>
          <w:b w:val="0"/>
          <w:bCs w:val="0"/>
          <w:spacing w:val="-11"/>
          <w:sz w:val="32"/>
          <w:szCs w:val="32"/>
        </w:rPr>
        <w:t>和乡镇纪委要敢于监督、善于监督，</w:t>
      </w:r>
      <w:r>
        <w:rPr>
          <w:rFonts w:hint="eastAsia" w:ascii="仿宋_GB2312" w:eastAsia="仿宋_GB2312"/>
          <w:b w:val="0"/>
          <w:bCs w:val="0"/>
          <w:spacing w:val="-11"/>
          <w:sz w:val="32"/>
          <w:szCs w:val="32"/>
          <w:lang w:eastAsia="zh-CN"/>
        </w:rPr>
        <w:t>让监督职能充分发挥、监督效果更加凸显</w:t>
      </w:r>
      <w:r>
        <w:rPr>
          <w:rFonts w:hint="eastAsia" w:ascii="仿宋_GB2312" w:eastAsia="仿宋_GB2312"/>
          <w:b w:val="0"/>
          <w:bCs w:val="0"/>
          <w:spacing w:val="-11"/>
          <w:sz w:val="32"/>
          <w:szCs w:val="32"/>
        </w:rPr>
        <w:t>。要建立健全“室组”联动监督、“室组</w:t>
      </w:r>
      <w:r>
        <w:rPr>
          <w:rFonts w:hint="eastAsia" w:ascii="仿宋_GB2312" w:eastAsia="仿宋_GB2312"/>
          <w:b w:val="0"/>
          <w:bCs w:val="0"/>
          <w:spacing w:val="-11"/>
          <w:sz w:val="32"/>
          <w:szCs w:val="32"/>
          <w:lang w:eastAsia="zh-CN"/>
        </w:rPr>
        <w:t>乡镇纪委</w:t>
      </w:r>
      <w:r>
        <w:rPr>
          <w:rFonts w:hint="eastAsia" w:ascii="仿宋_GB2312" w:eastAsia="仿宋_GB2312"/>
          <w:b w:val="0"/>
          <w:bCs w:val="0"/>
          <w:spacing w:val="-11"/>
          <w:sz w:val="32"/>
          <w:szCs w:val="32"/>
        </w:rPr>
        <w:t>”联合办案制度机制，推动内设纪检</w:t>
      </w:r>
      <w:r>
        <w:rPr>
          <w:rFonts w:hint="eastAsia" w:ascii="仿宋_GB2312" w:eastAsia="仿宋_GB2312"/>
          <w:b w:val="0"/>
          <w:bCs w:val="0"/>
          <w:spacing w:val="-11"/>
          <w:sz w:val="32"/>
          <w:szCs w:val="32"/>
          <w:lang w:eastAsia="zh-CN"/>
        </w:rPr>
        <w:t>监察</w:t>
      </w:r>
      <w:r>
        <w:rPr>
          <w:rFonts w:hint="eastAsia" w:ascii="仿宋_GB2312" w:eastAsia="仿宋_GB2312"/>
          <w:b w:val="0"/>
          <w:bCs w:val="0"/>
          <w:spacing w:val="-11"/>
          <w:sz w:val="32"/>
          <w:szCs w:val="32"/>
        </w:rPr>
        <w:t>机构、监管机构等形成监督合力。</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仿宋_GB2312" w:eastAsia="仿宋_GB2312"/>
          <w:spacing w:val="-11"/>
          <w:sz w:val="32"/>
          <w:szCs w:val="32"/>
          <w:lang w:eastAsia="zh-CN"/>
        </w:rPr>
      </w:pPr>
      <w:r>
        <w:rPr>
          <w:rFonts w:hint="eastAsia" w:ascii="楷体_GB2312" w:hAnsi="楷体_GB2312" w:eastAsia="楷体_GB2312" w:cs="楷体_GB2312"/>
          <w:b/>
          <w:spacing w:val="-11"/>
          <w:sz w:val="32"/>
          <w:szCs w:val="32"/>
          <w:lang w:eastAsia="zh-CN"/>
        </w:rPr>
        <w:t>二要</w:t>
      </w:r>
      <w:r>
        <w:rPr>
          <w:rFonts w:hint="eastAsia" w:ascii="楷体_GB2312" w:hAnsi="楷体_GB2312" w:eastAsia="楷体_GB2312" w:cs="楷体_GB2312"/>
          <w:b/>
          <w:spacing w:val="-11"/>
          <w:sz w:val="32"/>
          <w:szCs w:val="32"/>
        </w:rPr>
        <w:t>构建大监督工作格局。</w:t>
      </w:r>
      <w:r>
        <w:rPr>
          <w:rFonts w:hint="eastAsia" w:ascii="仿宋_GB2312" w:eastAsia="仿宋_GB2312"/>
          <w:spacing w:val="-11"/>
          <w:sz w:val="32"/>
          <w:szCs w:val="32"/>
          <w:lang w:eastAsia="zh-CN"/>
        </w:rPr>
        <w:t>纪律监督是纪委履行党内监督专责的首要防线，监察监督是党内监督的拓展延伸，派驻监督是纪委监委直接领导和授权的监督，巡察监督是党内监督的战略性安排。要统筹</w:t>
      </w:r>
      <w:r>
        <w:rPr>
          <w:rFonts w:hint="eastAsia" w:ascii="仿宋_GB2312" w:eastAsia="仿宋_GB2312"/>
          <w:spacing w:val="-11"/>
          <w:sz w:val="32"/>
          <w:szCs w:val="32"/>
        </w:rPr>
        <w:t>推进</w:t>
      </w:r>
      <w:r>
        <w:rPr>
          <w:rFonts w:hint="eastAsia" w:ascii="仿宋_GB2312" w:eastAsia="仿宋_GB2312"/>
          <w:spacing w:val="-11"/>
          <w:sz w:val="32"/>
          <w:szCs w:val="32"/>
          <w:lang w:eastAsia="zh-CN"/>
        </w:rPr>
        <w:t>“四项监督”</w:t>
      </w:r>
      <w:r>
        <w:rPr>
          <w:rFonts w:hint="eastAsia" w:ascii="仿宋_GB2312" w:eastAsia="仿宋_GB2312"/>
          <w:spacing w:val="-11"/>
          <w:sz w:val="32"/>
          <w:szCs w:val="32"/>
        </w:rPr>
        <w:t>，</w:t>
      </w:r>
      <w:r>
        <w:rPr>
          <w:rFonts w:hint="eastAsia" w:ascii="仿宋_GB2312" w:eastAsia="仿宋_GB2312"/>
          <w:spacing w:val="-11"/>
          <w:sz w:val="32"/>
          <w:szCs w:val="32"/>
          <w:lang w:eastAsia="zh-CN"/>
        </w:rPr>
        <w:t>打破各项监督之间的壁垒，促进职能深度贯通、资源共享融通、作用发挥互补，实现监督职责再强化、监督力量再融合、监督效果再提升。要</w:t>
      </w:r>
      <w:r>
        <w:rPr>
          <w:rFonts w:hint="eastAsia" w:ascii="仿宋_GB2312" w:eastAsia="仿宋_GB2312"/>
          <w:spacing w:val="-11"/>
          <w:sz w:val="32"/>
          <w:szCs w:val="32"/>
        </w:rPr>
        <w:t>把纪委监委专责监督与党委（党组）全面监督</w:t>
      </w:r>
      <w:r>
        <w:rPr>
          <w:rFonts w:hint="eastAsia" w:ascii="仿宋_GB2312" w:eastAsia="仿宋_GB2312"/>
          <w:spacing w:val="-11"/>
          <w:sz w:val="32"/>
          <w:szCs w:val="32"/>
          <w:lang w:eastAsia="zh-CN"/>
        </w:rPr>
        <w:t>、</w:t>
      </w:r>
      <w:r>
        <w:rPr>
          <w:rFonts w:hint="eastAsia" w:ascii="仿宋_GB2312" w:eastAsia="仿宋_GB2312"/>
          <w:spacing w:val="-11"/>
          <w:sz w:val="32"/>
          <w:szCs w:val="32"/>
        </w:rPr>
        <w:t>党的工作部门职能监督、党的基层组织日常监督、党员民主监督有机结合，推动形成人大监督、民主监督、行政监督、司法监督、审计监督、财会监督、统计监督、舆论和群众监督</w:t>
      </w:r>
      <w:r>
        <w:rPr>
          <w:rFonts w:hint="eastAsia" w:ascii="仿宋_GB2312" w:hAnsi="楷体" w:eastAsia="仿宋_GB2312"/>
          <w:spacing w:val="-11"/>
          <w:sz w:val="32"/>
          <w:szCs w:val="32"/>
        </w:rPr>
        <w:t>有机贯通、相互促进</w:t>
      </w:r>
      <w:r>
        <w:rPr>
          <w:rFonts w:hint="eastAsia" w:ascii="仿宋_GB2312" w:eastAsia="仿宋_GB2312"/>
          <w:spacing w:val="-11"/>
          <w:sz w:val="32"/>
          <w:szCs w:val="32"/>
        </w:rPr>
        <w:t>。</w:t>
      </w:r>
      <w:r>
        <w:rPr>
          <w:rFonts w:hint="eastAsia" w:ascii="仿宋_GB2312" w:eastAsia="仿宋_GB2312"/>
          <w:spacing w:val="-11"/>
          <w:sz w:val="32"/>
          <w:szCs w:val="32"/>
          <w:lang w:eastAsia="zh-CN"/>
        </w:rPr>
        <w:t>要认真落实巡视巡察上下联动意见，配合做好巡视巡察工作。要认真落实“三个区分开来”要求，精准规范用好问责利器，促进干部从“有错”向“有为”转变。</w:t>
      </w: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60" w:lineRule="exact"/>
        <w:ind w:left="0" w:right="0" w:firstLine="596" w:firstLineChars="200"/>
        <w:jc w:val="both"/>
        <w:textAlignment w:val="auto"/>
        <w:outlineLvl w:val="9"/>
        <w:rPr>
          <w:rFonts w:hint="eastAsia" w:ascii="黑体" w:hAnsi="黑体" w:eastAsia="黑体" w:cs="黑体"/>
          <w:b w:val="0"/>
          <w:bCs/>
          <w:color w:val="000000" w:themeColor="text1"/>
          <w:spacing w:val="-11"/>
          <w:kern w:val="0"/>
          <w:sz w:val="32"/>
          <w:szCs w:val="32"/>
          <w:lang w:val="en-US" w:eastAsia="zh-CN" w:bidi="ar-SA"/>
          <w14:textFill>
            <w14:solidFill>
              <w14:schemeClr w14:val="tx1"/>
            </w14:solidFill>
          </w14:textFill>
        </w:rPr>
      </w:pPr>
      <w:r>
        <w:rPr>
          <w:rFonts w:hint="eastAsia" w:ascii="黑体" w:hAnsi="黑体" w:eastAsia="黑体" w:cs="黑体"/>
          <w:b w:val="0"/>
          <w:bCs/>
          <w:color w:val="000000" w:themeColor="text1"/>
          <w:spacing w:val="-11"/>
          <w:kern w:val="0"/>
          <w:sz w:val="32"/>
          <w:szCs w:val="32"/>
          <w:lang w:val="en-US" w:eastAsia="zh-CN" w:bidi="ar-SA"/>
          <w14:textFill>
            <w14:solidFill>
              <w14:schemeClr w14:val="tx1"/>
            </w14:solidFill>
          </w14:textFill>
        </w:rPr>
        <w:t>六、坚决深化内部治理，精心锻造忠诚干净担当、敢于善于斗争的过硬队伍</w:t>
      </w: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60" w:lineRule="exact"/>
        <w:ind w:left="0" w:right="0" w:firstLine="596" w:firstLineChars="200"/>
        <w:jc w:val="both"/>
        <w:textAlignment w:val="auto"/>
        <w:outlineLvl w:val="9"/>
        <w:rPr>
          <w:rFonts w:ascii="仿宋_GB2312" w:eastAsia="仿宋_GB2312"/>
          <w:spacing w:val="-11"/>
          <w:sz w:val="32"/>
          <w:szCs w:val="32"/>
        </w:rPr>
      </w:pPr>
      <w:r>
        <w:rPr>
          <w:rFonts w:hint="eastAsia" w:ascii="仿宋_GB2312" w:eastAsia="仿宋_GB2312"/>
          <w:spacing w:val="-11"/>
          <w:sz w:val="32"/>
          <w:szCs w:val="32"/>
          <w:lang w:eastAsia="zh-CN"/>
        </w:rPr>
        <w:t>加强自身建设是纪检监察机关履行政治责任、干好本职工作的基础。一方面要改善内部治理，形成既相互制约又运行顺畅的内治格局，解决“事如何干”的问题；另一方面，要</w:t>
      </w:r>
      <w:r>
        <w:rPr>
          <w:rFonts w:hint="eastAsia" w:ascii="仿宋_GB2312" w:eastAsia="仿宋_GB2312"/>
          <w:spacing w:val="-11"/>
          <w:sz w:val="32"/>
          <w:szCs w:val="32"/>
        </w:rPr>
        <w:t>着眼新任务新要求，努力锻造一支纪检监察铁军</w:t>
      </w:r>
      <w:r>
        <w:rPr>
          <w:rFonts w:hint="eastAsia" w:ascii="仿宋_GB2312" w:eastAsia="仿宋_GB2312"/>
          <w:spacing w:val="-11"/>
          <w:sz w:val="32"/>
          <w:szCs w:val="32"/>
          <w:lang w:eastAsia="zh-CN"/>
        </w:rPr>
        <w:t>，解决好“干事人”的问题</w:t>
      </w:r>
      <w:r>
        <w:rPr>
          <w:rFonts w:hint="eastAsia" w:ascii="仿宋_GB2312" w:eastAsia="仿宋_GB2312"/>
          <w:spacing w:val="-11"/>
          <w:sz w:val="32"/>
          <w:szCs w:val="32"/>
        </w:rPr>
        <w:t>。</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仿宋_GB2312" w:eastAsia="仿宋_GB2312"/>
          <w:spacing w:val="-11"/>
          <w:sz w:val="32"/>
          <w:szCs w:val="32"/>
        </w:rPr>
      </w:pPr>
      <w:r>
        <w:rPr>
          <w:rFonts w:hint="eastAsia" w:ascii="楷体_GB2312" w:eastAsia="楷体_GB2312"/>
          <w:b/>
          <w:spacing w:val="-11"/>
          <w:sz w:val="32"/>
          <w:szCs w:val="32"/>
          <w:lang w:eastAsia="zh-CN"/>
        </w:rPr>
        <w:t>一要把牢信访这个监督执纪执法的第一道关口，不断提高举报处置的精准度。</w:t>
      </w:r>
      <w:r>
        <w:rPr>
          <w:rFonts w:ascii="仿宋_GB2312" w:eastAsia="仿宋_GB2312"/>
          <w:spacing w:val="-11"/>
          <w:sz w:val="32"/>
          <w:szCs w:val="32"/>
        </w:rPr>
        <w:t>坚持</w:t>
      </w:r>
      <w:r>
        <w:rPr>
          <w:rFonts w:hint="eastAsia" w:ascii="仿宋_GB2312" w:eastAsia="仿宋_GB2312"/>
          <w:spacing w:val="-11"/>
          <w:sz w:val="32"/>
          <w:szCs w:val="32"/>
        </w:rPr>
        <w:t>“</w:t>
      </w:r>
      <w:r>
        <w:rPr>
          <w:rFonts w:ascii="仿宋_GB2312" w:eastAsia="仿宋_GB2312"/>
          <w:spacing w:val="-11"/>
          <w:sz w:val="32"/>
          <w:szCs w:val="32"/>
        </w:rPr>
        <w:t>聚焦、精准、规范、有效</w:t>
      </w:r>
      <w:r>
        <w:rPr>
          <w:rFonts w:hint="eastAsia" w:ascii="仿宋_GB2312" w:eastAsia="仿宋_GB2312"/>
          <w:spacing w:val="-11"/>
          <w:sz w:val="32"/>
          <w:szCs w:val="32"/>
        </w:rPr>
        <w:t>”的</w:t>
      </w:r>
      <w:r>
        <w:rPr>
          <w:rFonts w:ascii="仿宋_GB2312" w:eastAsia="仿宋_GB2312"/>
          <w:spacing w:val="-11"/>
          <w:sz w:val="32"/>
          <w:szCs w:val="32"/>
        </w:rPr>
        <w:t>工作标准</w:t>
      </w:r>
      <w:r>
        <w:rPr>
          <w:rFonts w:hint="eastAsia" w:ascii="仿宋_GB2312" w:eastAsia="仿宋_GB2312"/>
          <w:spacing w:val="-11"/>
          <w:sz w:val="32"/>
          <w:szCs w:val="32"/>
        </w:rPr>
        <w:t>，发挥好</w:t>
      </w:r>
      <w:r>
        <w:rPr>
          <w:rFonts w:ascii="仿宋_GB2312" w:eastAsia="仿宋_GB2312"/>
          <w:spacing w:val="-11"/>
          <w:sz w:val="32"/>
          <w:szCs w:val="32"/>
        </w:rPr>
        <w:t>问题线索</w:t>
      </w:r>
      <w:r>
        <w:rPr>
          <w:rFonts w:hint="eastAsia" w:ascii="仿宋_GB2312" w:eastAsia="仿宋_GB2312"/>
          <w:spacing w:val="-11"/>
          <w:sz w:val="32"/>
          <w:szCs w:val="32"/>
        </w:rPr>
        <w:t>“</w:t>
      </w:r>
      <w:r>
        <w:rPr>
          <w:rFonts w:ascii="仿宋_GB2312" w:eastAsia="仿宋_GB2312"/>
          <w:spacing w:val="-11"/>
          <w:sz w:val="32"/>
          <w:szCs w:val="32"/>
        </w:rPr>
        <w:t>主渠道</w:t>
      </w:r>
      <w:r>
        <w:rPr>
          <w:rFonts w:hint="eastAsia" w:ascii="仿宋_GB2312" w:eastAsia="仿宋_GB2312"/>
          <w:spacing w:val="-11"/>
          <w:sz w:val="32"/>
          <w:szCs w:val="32"/>
        </w:rPr>
        <w:t>”、</w:t>
      </w:r>
      <w:r>
        <w:rPr>
          <w:rFonts w:ascii="仿宋_GB2312" w:eastAsia="仿宋_GB2312"/>
          <w:spacing w:val="-11"/>
          <w:sz w:val="32"/>
          <w:szCs w:val="32"/>
        </w:rPr>
        <w:t>政治生态</w:t>
      </w:r>
      <w:r>
        <w:rPr>
          <w:rFonts w:hint="eastAsia" w:ascii="仿宋_GB2312" w:eastAsia="仿宋_GB2312"/>
          <w:spacing w:val="-11"/>
          <w:sz w:val="32"/>
          <w:szCs w:val="32"/>
        </w:rPr>
        <w:t>“</w:t>
      </w:r>
      <w:r>
        <w:rPr>
          <w:rFonts w:ascii="仿宋_GB2312" w:eastAsia="仿宋_GB2312"/>
          <w:spacing w:val="-11"/>
          <w:sz w:val="32"/>
          <w:szCs w:val="32"/>
        </w:rPr>
        <w:t>晴雨表</w:t>
      </w:r>
      <w:r>
        <w:rPr>
          <w:rFonts w:hint="eastAsia" w:ascii="仿宋_GB2312" w:eastAsia="仿宋_GB2312"/>
          <w:spacing w:val="-11"/>
          <w:sz w:val="32"/>
          <w:szCs w:val="32"/>
        </w:rPr>
        <w:t>”作用。</w:t>
      </w:r>
      <w:r>
        <w:rPr>
          <w:rFonts w:hint="eastAsia" w:ascii="仿宋_GB2312" w:eastAsia="仿宋_GB2312"/>
          <w:b w:val="0"/>
          <w:bCs/>
          <w:spacing w:val="-11"/>
          <w:sz w:val="32"/>
          <w:szCs w:val="32"/>
        </w:rPr>
        <w:t>要</w:t>
      </w:r>
      <w:r>
        <w:rPr>
          <w:rFonts w:hint="eastAsia" w:ascii="仿宋_GB2312" w:eastAsia="仿宋_GB2312"/>
          <w:b w:val="0"/>
          <w:bCs/>
          <w:spacing w:val="-11"/>
          <w:sz w:val="32"/>
          <w:szCs w:val="32"/>
          <w:lang w:eastAsia="zh-CN"/>
        </w:rPr>
        <w:t>着力扭转我县信访量居高不下且呈上升势头的严峻形势，紧盯多年、多层、多头重复举报的问题和重点信访人员，一方面协调督促有关乡镇和部门找准信访根源、强化工作措施、着力推进化解，另一方面加强政策宣讲、心理疏导和人文关怀，引导信访群众依法、如实、有序举报，从根本上实现减存量、遏增量的目标</w:t>
      </w:r>
      <w:r>
        <w:rPr>
          <w:rFonts w:ascii="仿宋_GB2312" w:eastAsia="仿宋_GB2312"/>
          <w:b w:val="0"/>
          <w:bCs/>
          <w:spacing w:val="-11"/>
          <w:sz w:val="32"/>
          <w:szCs w:val="32"/>
        </w:rPr>
        <w:t>。</w:t>
      </w:r>
      <w:r>
        <w:rPr>
          <w:rFonts w:hint="eastAsia" w:ascii="仿宋_GB2312" w:eastAsia="仿宋_GB2312"/>
          <w:spacing w:val="-11"/>
          <w:sz w:val="32"/>
          <w:szCs w:val="32"/>
          <w:lang w:eastAsia="zh-CN"/>
        </w:rPr>
        <w:t>要</w:t>
      </w:r>
      <w:r>
        <w:rPr>
          <w:rFonts w:ascii="仿宋_GB2312" w:eastAsia="仿宋_GB2312"/>
          <w:spacing w:val="-11"/>
          <w:sz w:val="32"/>
          <w:szCs w:val="32"/>
        </w:rPr>
        <w:t>健全澄清正名机制，</w:t>
      </w:r>
      <w:r>
        <w:rPr>
          <w:rFonts w:hint="eastAsia" w:ascii="仿宋_GB2312" w:eastAsia="仿宋_GB2312"/>
          <w:spacing w:val="-11"/>
          <w:sz w:val="32"/>
          <w:szCs w:val="32"/>
          <w:lang w:eastAsia="zh-CN"/>
        </w:rPr>
        <w:t>严格按照有关法律和制度规定，</w:t>
      </w:r>
      <w:r>
        <w:rPr>
          <w:rFonts w:ascii="仿宋_GB2312" w:eastAsia="仿宋_GB2312"/>
          <w:spacing w:val="-11"/>
          <w:sz w:val="32"/>
          <w:szCs w:val="32"/>
        </w:rPr>
        <w:t>对诬告陷害者严惩不贷，对受到诬告陷害的澄清正名，旗帜鲜明保护干事创业者。</w:t>
      </w:r>
      <w:r>
        <w:rPr>
          <w:rFonts w:hint="eastAsia" w:ascii="仿宋_GB2312" w:eastAsia="仿宋_GB2312"/>
          <w:b w:val="0"/>
          <w:bCs/>
          <w:spacing w:val="-11"/>
          <w:sz w:val="32"/>
          <w:szCs w:val="32"/>
        </w:rPr>
        <w:t>要</w:t>
      </w:r>
      <w:r>
        <w:rPr>
          <w:rFonts w:ascii="仿宋_GB2312" w:eastAsia="仿宋_GB2312"/>
          <w:spacing w:val="-11"/>
          <w:sz w:val="32"/>
          <w:szCs w:val="32"/>
        </w:rPr>
        <w:t>精准受理业务范围内事项，精准甄别问题线索</w:t>
      </w:r>
      <w:r>
        <w:rPr>
          <w:rFonts w:hint="eastAsia" w:ascii="仿宋_GB2312" w:eastAsia="仿宋_GB2312"/>
          <w:spacing w:val="-11"/>
          <w:sz w:val="32"/>
          <w:szCs w:val="32"/>
        </w:rPr>
        <w:t>，既做到最大限度淘汰失真失实信息，也做到问题线索应办尽办。</w:t>
      </w:r>
      <w:r>
        <w:rPr>
          <w:rFonts w:hint="eastAsia" w:ascii="仿宋_GB2312" w:eastAsia="仿宋_GB2312"/>
          <w:b w:val="0"/>
          <w:bCs/>
          <w:spacing w:val="-11"/>
          <w:sz w:val="32"/>
          <w:szCs w:val="32"/>
        </w:rPr>
        <w:t>要</w:t>
      </w:r>
      <w:r>
        <w:rPr>
          <w:rFonts w:hint="eastAsia" w:ascii="仿宋_GB2312" w:eastAsia="仿宋_GB2312"/>
          <w:spacing w:val="-11"/>
          <w:sz w:val="32"/>
          <w:szCs w:val="32"/>
        </w:rPr>
        <w:t>有效利用信访数据资源，定期分析整体情况，为成因剖析和形势判断提供有力的依据；盯住关键少数、重点领域进行专题分析，为监督执纪执法提供精准靶向；</w:t>
      </w:r>
      <w:r>
        <w:rPr>
          <w:rFonts w:hint="eastAsia" w:ascii="仿宋_GB2312" w:eastAsia="仿宋_GB2312"/>
          <w:spacing w:val="-11"/>
          <w:sz w:val="32"/>
          <w:szCs w:val="32"/>
          <w:lang w:eastAsia="zh-CN"/>
        </w:rPr>
        <w:t>持续</w:t>
      </w:r>
      <w:r>
        <w:rPr>
          <w:rFonts w:hint="eastAsia" w:ascii="仿宋_GB2312" w:eastAsia="仿宋_GB2312"/>
          <w:spacing w:val="-11"/>
          <w:sz w:val="32"/>
          <w:szCs w:val="32"/>
        </w:rPr>
        <w:t>进行信访综合分析，为全面掌握群众反映强烈问题和政治生态情况提供重要参考。</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仿宋_GB2312" w:eastAsia="仿宋_GB2312"/>
          <w:spacing w:val="-11"/>
          <w:sz w:val="32"/>
          <w:szCs w:val="32"/>
        </w:rPr>
      </w:pPr>
      <w:r>
        <w:rPr>
          <w:rFonts w:hint="eastAsia" w:ascii="楷体_GB2312" w:eastAsia="楷体_GB2312"/>
          <w:b/>
          <w:spacing w:val="-11"/>
          <w:sz w:val="32"/>
          <w:szCs w:val="32"/>
          <w:lang w:eastAsia="zh-CN"/>
        </w:rPr>
        <w:t>二要扭住案管这个监督执纪执法的枢纽，促进执纪执法权规范运行。</w:t>
      </w:r>
      <w:r>
        <w:rPr>
          <w:rFonts w:hint="eastAsia" w:ascii="仿宋_GB2312" w:eastAsia="仿宋_GB2312"/>
          <w:spacing w:val="-11"/>
          <w:sz w:val="32"/>
          <w:szCs w:val="32"/>
        </w:rPr>
        <w:t>抓好《纪检监察机关案件监督管理工作规则》的学习贯彻，认真履行线索管理、组织协调、监督检查、督促办理、统计分析</w:t>
      </w:r>
      <w:r>
        <w:rPr>
          <w:rFonts w:hint="eastAsia" w:ascii="仿宋_GB2312" w:eastAsia="仿宋_GB2312"/>
          <w:spacing w:val="-11"/>
          <w:sz w:val="32"/>
          <w:szCs w:val="32"/>
          <w:lang w:eastAsia="zh-CN"/>
        </w:rPr>
        <w:t>五项基本</w:t>
      </w:r>
      <w:r>
        <w:rPr>
          <w:rFonts w:hint="eastAsia" w:ascii="仿宋_GB2312" w:eastAsia="仿宋_GB2312"/>
          <w:spacing w:val="-11"/>
          <w:sz w:val="32"/>
          <w:szCs w:val="32"/>
        </w:rPr>
        <w:t>职责，加强对监督检查、审查调查的全程监管</w:t>
      </w:r>
      <w:r>
        <w:rPr>
          <w:rFonts w:hint="eastAsia" w:ascii="仿宋_GB2312" w:eastAsia="仿宋_GB2312"/>
          <w:b w:val="0"/>
          <w:bCs w:val="0"/>
          <w:spacing w:val="-11"/>
          <w:sz w:val="32"/>
          <w:szCs w:val="32"/>
        </w:rPr>
        <w:t>。做到监督有力，加强审查调查监管，特别要对《</w:t>
      </w:r>
      <w:r>
        <w:rPr>
          <w:rFonts w:hint="eastAsia" w:ascii="仿宋_GB2312" w:eastAsia="仿宋_GB2312"/>
          <w:b w:val="0"/>
          <w:bCs w:val="0"/>
          <w:spacing w:val="-11"/>
          <w:sz w:val="32"/>
          <w:szCs w:val="32"/>
          <w:lang w:eastAsia="zh-CN"/>
        </w:rPr>
        <w:t>监督执纪工作</w:t>
      </w:r>
      <w:r>
        <w:rPr>
          <w:rFonts w:hint="eastAsia" w:ascii="仿宋_GB2312" w:eastAsia="仿宋_GB2312"/>
          <w:b w:val="0"/>
          <w:bCs w:val="0"/>
          <w:spacing w:val="-11"/>
          <w:sz w:val="32"/>
          <w:szCs w:val="32"/>
        </w:rPr>
        <w:t>规则》《</w:t>
      </w:r>
      <w:r>
        <w:rPr>
          <w:rFonts w:hint="eastAsia" w:ascii="仿宋_GB2312" w:eastAsia="仿宋_GB2312"/>
          <w:b w:val="0"/>
          <w:bCs w:val="0"/>
          <w:spacing w:val="-11"/>
          <w:sz w:val="32"/>
          <w:szCs w:val="32"/>
          <w:lang w:eastAsia="zh-CN"/>
        </w:rPr>
        <w:t>监督执法工作</w:t>
      </w:r>
      <w:r>
        <w:rPr>
          <w:rFonts w:hint="eastAsia" w:ascii="仿宋_GB2312" w:eastAsia="仿宋_GB2312"/>
          <w:b w:val="0"/>
          <w:bCs w:val="0"/>
          <w:spacing w:val="-11"/>
          <w:sz w:val="32"/>
          <w:szCs w:val="32"/>
        </w:rPr>
        <w:t>规定》确定的重点环节和过程、涉案财物、办案安全、措施使用等实施严格监管，严防违规违纪</w:t>
      </w:r>
      <w:r>
        <w:rPr>
          <w:rFonts w:hint="eastAsia" w:ascii="仿宋_GB2312" w:eastAsia="仿宋_GB2312"/>
          <w:b w:val="0"/>
          <w:bCs w:val="0"/>
          <w:spacing w:val="-11"/>
          <w:sz w:val="32"/>
          <w:szCs w:val="32"/>
          <w:lang w:eastAsia="zh-CN"/>
        </w:rPr>
        <w:t>违法</w:t>
      </w:r>
      <w:r>
        <w:rPr>
          <w:rFonts w:hint="eastAsia" w:ascii="仿宋_GB2312" w:eastAsia="仿宋_GB2312"/>
          <w:b w:val="0"/>
          <w:bCs w:val="0"/>
          <w:spacing w:val="-11"/>
          <w:sz w:val="32"/>
          <w:szCs w:val="32"/>
        </w:rPr>
        <w:t>、久拖不决等问题。做到协调高效，发挥反腐败协调小组办公室职能作用，优化与公安、司法、行政执法等相关单位的协作机制。做到把</w:t>
      </w:r>
      <w:r>
        <w:rPr>
          <w:rFonts w:hint="eastAsia" w:ascii="仿宋_GB2312" w:eastAsia="仿宋_GB2312"/>
          <w:spacing w:val="-11"/>
          <w:sz w:val="32"/>
          <w:szCs w:val="32"/>
        </w:rPr>
        <w:t>握全局、服务决策，通过统计分析，为监督检查、审查调查服务，保障各项工作顺畅进行。</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仿宋_GB2312" w:eastAsia="仿宋_GB2312"/>
          <w:spacing w:val="-11"/>
          <w:sz w:val="32"/>
          <w:szCs w:val="32"/>
        </w:rPr>
      </w:pPr>
      <w:r>
        <w:rPr>
          <w:rFonts w:hint="eastAsia" w:ascii="楷体_GB2312" w:eastAsia="楷体_GB2312"/>
          <w:b/>
          <w:spacing w:val="-11"/>
          <w:sz w:val="32"/>
          <w:szCs w:val="32"/>
          <w:lang w:eastAsia="zh-CN"/>
        </w:rPr>
        <w:t>三要守住审理这个执纪执法的终端，切实确保案件质量。</w:t>
      </w:r>
      <w:r>
        <w:rPr>
          <w:rFonts w:hint="eastAsia" w:ascii="仿宋_GB2312" w:eastAsia="仿宋_GB2312"/>
          <w:spacing w:val="-11"/>
          <w:sz w:val="32"/>
          <w:szCs w:val="32"/>
        </w:rPr>
        <w:t>认真贯彻落实</w:t>
      </w:r>
      <w:r>
        <w:rPr>
          <w:rFonts w:ascii="仿宋_GB2312" w:eastAsia="仿宋_GB2312"/>
          <w:spacing w:val="-11"/>
          <w:sz w:val="32"/>
          <w:szCs w:val="32"/>
        </w:rPr>
        <w:t>《关于加强和改进案件审理工作的意见》，严把案件质量关，确保每一起案件都经得起实践、人民和历史的检验</w:t>
      </w:r>
      <w:r>
        <w:rPr>
          <w:rFonts w:ascii="仿宋_GB2312" w:eastAsia="仿宋_GB2312"/>
          <w:b w:val="0"/>
          <w:bCs w:val="0"/>
          <w:spacing w:val="-11"/>
          <w:sz w:val="32"/>
          <w:szCs w:val="32"/>
        </w:rPr>
        <w:t>。</w:t>
      </w:r>
      <w:r>
        <w:rPr>
          <w:rFonts w:hint="eastAsia" w:ascii="仿宋_GB2312" w:eastAsia="仿宋_GB2312"/>
          <w:b w:val="0"/>
          <w:bCs w:val="0"/>
          <w:spacing w:val="-11"/>
          <w:sz w:val="32"/>
          <w:szCs w:val="32"/>
        </w:rPr>
        <w:t>要</w:t>
      </w:r>
      <w:r>
        <w:rPr>
          <w:rFonts w:ascii="仿宋_GB2312" w:eastAsia="仿宋_GB2312"/>
          <w:b w:val="0"/>
          <w:bCs w:val="0"/>
          <w:spacing w:val="-11"/>
          <w:sz w:val="32"/>
          <w:szCs w:val="32"/>
        </w:rPr>
        <w:t>增强政治鉴别</w:t>
      </w:r>
      <w:r>
        <w:rPr>
          <w:rFonts w:hint="eastAsia" w:ascii="仿宋_GB2312" w:eastAsia="仿宋_GB2312"/>
          <w:b w:val="0"/>
          <w:bCs w:val="0"/>
          <w:spacing w:val="-11"/>
          <w:sz w:val="32"/>
          <w:szCs w:val="32"/>
        </w:rPr>
        <w:t>能</w:t>
      </w:r>
      <w:r>
        <w:rPr>
          <w:rFonts w:ascii="仿宋_GB2312" w:eastAsia="仿宋_GB2312"/>
          <w:b w:val="0"/>
          <w:bCs w:val="0"/>
          <w:spacing w:val="-11"/>
          <w:sz w:val="32"/>
          <w:szCs w:val="32"/>
        </w:rPr>
        <w:t>力，始终将审核处理违反政治纪律和政治规矩问题放在首要位置，将严明政治纪律和政治规矩落实到具体</w:t>
      </w:r>
      <w:r>
        <w:rPr>
          <w:rFonts w:hint="eastAsia" w:ascii="仿宋_GB2312" w:eastAsia="仿宋_GB2312"/>
          <w:b w:val="0"/>
          <w:bCs w:val="0"/>
          <w:spacing w:val="-11"/>
          <w:sz w:val="32"/>
          <w:szCs w:val="32"/>
        </w:rPr>
        <w:t>的工作</w:t>
      </w:r>
      <w:r>
        <w:rPr>
          <w:rFonts w:ascii="仿宋_GB2312" w:eastAsia="仿宋_GB2312"/>
          <w:b w:val="0"/>
          <w:bCs w:val="0"/>
          <w:spacing w:val="-11"/>
          <w:sz w:val="32"/>
          <w:szCs w:val="32"/>
        </w:rPr>
        <w:t>中。要</w:t>
      </w:r>
      <w:r>
        <w:rPr>
          <w:rFonts w:hint="eastAsia" w:ascii="仿宋_GB2312" w:eastAsia="仿宋_GB2312"/>
          <w:b w:val="0"/>
          <w:bCs w:val="0"/>
          <w:spacing w:val="-11"/>
          <w:sz w:val="32"/>
          <w:szCs w:val="32"/>
        </w:rPr>
        <w:t>以质</w:t>
      </w:r>
      <w:r>
        <w:rPr>
          <w:rFonts w:hint="eastAsia" w:ascii="仿宋_GB2312" w:eastAsia="仿宋_GB2312"/>
          <w:spacing w:val="-11"/>
          <w:sz w:val="32"/>
          <w:szCs w:val="32"/>
        </w:rPr>
        <w:t>量为核心，全面把好证据关、事实关、定性关，既敢于说“不”，又善于说“不”，注重讲理据</w:t>
      </w:r>
      <w:r>
        <w:rPr>
          <w:rFonts w:hint="eastAsia" w:ascii="仿宋_GB2312" w:eastAsia="仿宋_GB2312"/>
          <w:spacing w:val="-11"/>
          <w:sz w:val="32"/>
          <w:szCs w:val="32"/>
          <w:lang w:eastAsia="zh-CN"/>
        </w:rPr>
        <w:t>、</w:t>
      </w:r>
      <w:r>
        <w:rPr>
          <w:rFonts w:hint="eastAsia" w:ascii="仿宋_GB2312" w:eastAsia="仿宋_GB2312"/>
          <w:spacing w:val="-11"/>
          <w:sz w:val="32"/>
          <w:szCs w:val="32"/>
        </w:rPr>
        <w:t>提要求</w:t>
      </w:r>
      <w:r>
        <w:rPr>
          <w:rFonts w:hint="eastAsia" w:ascii="仿宋_GB2312" w:eastAsia="仿宋_GB2312"/>
          <w:spacing w:val="-11"/>
          <w:sz w:val="32"/>
          <w:szCs w:val="32"/>
          <w:lang w:eastAsia="zh-CN"/>
        </w:rPr>
        <w:t>、</w:t>
      </w:r>
      <w:r>
        <w:rPr>
          <w:rFonts w:hint="eastAsia" w:ascii="仿宋_GB2312" w:eastAsia="仿宋_GB2312"/>
          <w:spacing w:val="-11"/>
          <w:sz w:val="32"/>
          <w:szCs w:val="32"/>
        </w:rPr>
        <w:t>指路径</w:t>
      </w:r>
      <w:r>
        <w:rPr>
          <w:rFonts w:hint="eastAsia" w:ascii="仿宋_GB2312" w:eastAsia="仿宋_GB2312"/>
          <w:spacing w:val="-11"/>
          <w:sz w:val="32"/>
          <w:szCs w:val="32"/>
          <w:lang w:eastAsia="zh-CN"/>
        </w:rPr>
        <w:t>、</w:t>
      </w:r>
      <w:r>
        <w:rPr>
          <w:rFonts w:hint="eastAsia" w:ascii="仿宋_GB2312" w:eastAsia="仿宋_GB2312"/>
          <w:spacing w:val="-11"/>
          <w:sz w:val="32"/>
          <w:szCs w:val="32"/>
        </w:rPr>
        <w:t>给办法。特别</w:t>
      </w:r>
      <w:r>
        <w:rPr>
          <w:rFonts w:ascii="仿宋_GB2312" w:eastAsia="仿宋_GB2312"/>
          <w:spacing w:val="-11"/>
          <w:sz w:val="32"/>
          <w:szCs w:val="32"/>
        </w:rPr>
        <w:t>对拟移送司法机关的涉嫌职务犯罪案件，要严格按照刑事审判关于证据的要求和标准进行审核</w:t>
      </w:r>
      <w:r>
        <w:rPr>
          <w:rFonts w:hint="eastAsia" w:ascii="仿宋_GB2312" w:eastAsia="仿宋_GB2312"/>
          <w:spacing w:val="-11"/>
          <w:sz w:val="32"/>
          <w:szCs w:val="32"/>
        </w:rPr>
        <w:t>，降低移送案件退查率</w:t>
      </w:r>
      <w:r>
        <w:rPr>
          <w:rFonts w:ascii="仿宋_GB2312" w:eastAsia="仿宋_GB2312"/>
          <w:spacing w:val="-11"/>
          <w:sz w:val="32"/>
          <w:szCs w:val="32"/>
        </w:rPr>
        <w:t>。</w:t>
      </w:r>
      <w:r>
        <w:rPr>
          <w:rFonts w:hint="eastAsia" w:ascii="仿宋_GB2312" w:eastAsia="仿宋_GB2312"/>
          <w:b w:val="0"/>
          <w:bCs/>
          <w:spacing w:val="-11"/>
          <w:sz w:val="32"/>
          <w:szCs w:val="32"/>
        </w:rPr>
        <w:t>要搞好案件质量评查。通过自我评查、交叉评查、集中评查等形式，全面开展案件质量监督检查。建立评查反馈整改机制，及时通报评查结果，督促评查问题整改。要</w:t>
      </w:r>
      <w:r>
        <w:rPr>
          <w:rFonts w:ascii="仿宋_GB2312" w:eastAsia="仿宋_GB2312"/>
          <w:b w:val="0"/>
          <w:bCs/>
          <w:spacing w:val="-11"/>
          <w:sz w:val="32"/>
          <w:szCs w:val="32"/>
        </w:rPr>
        <w:t>加强与有关党组织及监督检查</w:t>
      </w:r>
      <w:r>
        <w:rPr>
          <w:rFonts w:ascii="仿宋_GB2312" w:eastAsia="仿宋_GB2312"/>
          <w:spacing w:val="-11"/>
          <w:sz w:val="32"/>
          <w:szCs w:val="32"/>
        </w:rPr>
        <w:t>、审查调查等部门的协调配合，注重对受处分人</w:t>
      </w:r>
      <w:r>
        <w:rPr>
          <w:rFonts w:hint="eastAsia" w:ascii="仿宋_GB2312" w:eastAsia="仿宋_GB2312"/>
          <w:spacing w:val="-11"/>
          <w:sz w:val="32"/>
          <w:szCs w:val="32"/>
        </w:rPr>
        <w:t>员</w:t>
      </w:r>
      <w:r>
        <w:rPr>
          <w:rFonts w:ascii="仿宋_GB2312" w:eastAsia="仿宋_GB2312"/>
          <w:spacing w:val="-11"/>
          <w:sz w:val="32"/>
          <w:szCs w:val="32"/>
        </w:rPr>
        <w:t>的思想教育，做好处分决定宣布工作，及时发现和纠正处分决定执行</w:t>
      </w:r>
      <w:r>
        <w:rPr>
          <w:rFonts w:hint="eastAsia" w:ascii="仿宋_GB2312" w:eastAsia="仿宋_GB2312"/>
          <w:spacing w:val="-11"/>
          <w:sz w:val="32"/>
          <w:szCs w:val="32"/>
        </w:rPr>
        <w:t>“</w:t>
      </w:r>
      <w:r>
        <w:rPr>
          <w:rFonts w:ascii="仿宋_GB2312" w:eastAsia="仿宋_GB2312"/>
          <w:spacing w:val="-11"/>
          <w:sz w:val="32"/>
          <w:szCs w:val="32"/>
        </w:rPr>
        <w:t>打白条</w:t>
      </w:r>
      <w:r>
        <w:rPr>
          <w:rFonts w:hint="eastAsia" w:ascii="仿宋_GB2312" w:eastAsia="仿宋_GB2312"/>
          <w:spacing w:val="-11"/>
          <w:sz w:val="32"/>
          <w:szCs w:val="32"/>
        </w:rPr>
        <w:t>”“</w:t>
      </w:r>
      <w:r>
        <w:rPr>
          <w:rFonts w:ascii="仿宋_GB2312" w:eastAsia="仿宋_GB2312"/>
          <w:spacing w:val="-11"/>
          <w:sz w:val="32"/>
          <w:szCs w:val="32"/>
        </w:rPr>
        <w:t>打折扣</w:t>
      </w:r>
      <w:r>
        <w:rPr>
          <w:rFonts w:hint="eastAsia" w:ascii="仿宋_GB2312" w:eastAsia="仿宋_GB2312"/>
          <w:spacing w:val="-11"/>
          <w:sz w:val="32"/>
          <w:szCs w:val="32"/>
        </w:rPr>
        <w:t>”“</w:t>
      </w:r>
      <w:r>
        <w:rPr>
          <w:rFonts w:ascii="仿宋_GB2312" w:eastAsia="仿宋_GB2312"/>
          <w:spacing w:val="-11"/>
          <w:sz w:val="32"/>
          <w:szCs w:val="32"/>
        </w:rPr>
        <w:t>搞变通</w:t>
      </w:r>
      <w:r>
        <w:rPr>
          <w:rFonts w:hint="eastAsia" w:ascii="仿宋_GB2312" w:eastAsia="仿宋_GB2312"/>
          <w:spacing w:val="-11"/>
          <w:sz w:val="32"/>
          <w:szCs w:val="32"/>
        </w:rPr>
        <w:t>”</w:t>
      </w:r>
      <w:r>
        <w:rPr>
          <w:rFonts w:ascii="仿宋_GB2312" w:eastAsia="仿宋_GB2312"/>
          <w:spacing w:val="-11"/>
          <w:sz w:val="32"/>
          <w:szCs w:val="32"/>
        </w:rPr>
        <w:t>等问题</w:t>
      </w:r>
      <w:r>
        <w:rPr>
          <w:rFonts w:ascii="仿宋_GB2312" w:eastAsia="仿宋_GB2312"/>
          <w:b w:val="0"/>
          <w:bCs w:val="0"/>
          <w:spacing w:val="-11"/>
          <w:sz w:val="32"/>
          <w:szCs w:val="32"/>
        </w:rPr>
        <w:t>。</w:t>
      </w:r>
      <w:r>
        <w:rPr>
          <w:rFonts w:hint="eastAsia" w:ascii="仿宋_GB2312" w:eastAsia="仿宋_GB2312"/>
          <w:b w:val="0"/>
          <w:bCs w:val="0"/>
          <w:spacing w:val="-11"/>
          <w:sz w:val="32"/>
          <w:szCs w:val="32"/>
        </w:rPr>
        <w:t>要</w:t>
      </w:r>
      <w:r>
        <w:rPr>
          <w:rFonts w:hint="eastAsia" w:ascii="仿宋_GB2312" w:eastAsia="仿宋_GB2312"/>
          <w:b w:val="0"/>
          <w:bCs w:val="0"/>
          <w:spacing w:val="-11"/>
          <w:sz w:val="32"/>
          <w:szCs w:val="32"/>
          <w:lang w:eastAsia="zh-CN"/>
        </w:rPr>
        <w:t>坚持</w:t>
      </w:r>
      <w:r>
        <w:rPr>
          <w:rFonts w:hint="eastAsia" w:ascii="仿宋_GB2312" w:eastAsia="仿宋_GB2312"/>
          <w:spacing w:val="-11"/>
          <w:sz w:val="32"/>
          <w:szCs w:val="32"/>
        </w:rPr>
        <w:t>乡案县审制度</w:t>
      </w:r>
      <w:r>
        <w:rPr>
          <w:rFonts w:ascii="仿宋_GB2312" w:eastAsia="仿宋_GB2312"/>
          <w:spacing w:val="-11"/>
          <w:sz w:val="32"/>
          <w:szCs w:val="32"/>
        </w:rPr>
        <w:t>，加强</w:t>
      </w:r>
      <w:r>
        <w:rPr>
          <w:rFonts w:hint="eastAsia" w:ascii="仿宋_GB2312" w:eastAsia="仿宋_GB2312"/>
          <w:spacing w:val="-11"/>
          <w:sz w:val="32"/>
          <w:szCs w:val="32"/>
          <w:lang w:eastAsia="zh-CN"/>
        </w:rPr>
        <w:t>对</w:t>
      </w:r>
      <w:r>
        <w:rPr>
          <w:rFonts w:hint="eastAsia" w:ascii="仿宋_GB2312" w:eastAsia="仿宋_GB2312"/>
          <w:spacing w:val="-11"/>
          <w:sz w:val="32"/>
          <w:szCs w:val="32"/>
        </w:rPr>
        <w:t>乡镇</w:t>
      </w:r>
      <w:r>
        <w:rPr>
          <w:rFonts w:hint="eastAsia" w:ascii="仿宋_GB2312" w:eastAsia="仿宋_GB2312"/>
          <w:spacing w:val="-11"/>
          <w:sz w:val="32"/>
          <w:szCs w:val="32"/>
          <w:lang w:eastAsia="zh-CN"/>
        </w:rPr>
        <w:t>纪委</w:t>
      </w:r>
      <w:r>
        <w:rPr>
          <w:rFonts w:ascii="仿宋_GB2312" w:eastAsia="仿宋_GB2312"/>
          <w:spacing w:val="-11"/>
          <w:sz w:val="32"/>
          <w:szCs w:val="32"/>
        </w:rPr>
        <w:t>案件</w:t>
      </w:r>
      <w:r>
        <w:rPr>
          <w:rFonts w:hint="eastAsia" w:ascii="仿宋_GB2312" w:eastAsia="仿宋_GB2312"/>
          <w:spacing w:val="-11"/>
          <w:sz w:val="32"/>
          <w:szCs w:val="32"/>
          <w:lang w:eastAsia="zh-CN"/>
        </w:rPr>
        <w:t>办理工作的业务指导和审核把关</w:t>
      </w:r>
      <w:r>
        <w:rPr>
          <w:rFonts w:hint="eastAsia" w:ascii="仿宋_GB2312" w:eastAsia="仿宋_GB2312"/>
          <w:spacing w:val="-11"/>
          <w:sz w:val="32"/>
          <w:szCs w:val="32"/>
        </w:rPr>
        <w:t>。</w:t>
      </w:r>
    </w:p>
    <w:p>
      <w:pPr>
        <w:keepNext w:val="0"/>
        <w:keepLines w:val="0"/>
        <w:pageBreakBefore w:val="0"/>
        <w:widowControl w:val="0"/>
        <w:kinsoku/>
        <w:wordWrap/>
        <w:topLinePunct w:val="0"/>
        <w:autoSpaceDE/>
        <w:autoSpaceDN/>
        <w:bidi w:val="0"/>
        <w:spacing w:line="560" w:lineRule="exact"/>
        <w:ind w:firstLine="599" w:firstLineChars="200"/>
        <w:jc w:val="both"/>
        <w:textAlignment w:val="auto"/>
        <w:outlineLvl w:val="9"/>
        <w:rPr>
          <w:rFonts w:hint="eastAsia" w:ascii="仿宋_GB2312" w:eastAsia="仿宋_GB2312"/>
          <w:spacing w:val="-11"/>
          <w:sz w:val="32"/>
          <w:szCs w:val="32"/>
          <w:lang w:eastAsia="zh-CN"/>
        </w:rPr>
      </w:pPr>
      <w:r>
        <w:rPr>
          <w:rFonts w:hint="eastAsia" w:ascii="楷体_GB2312" w:eastAsia="楷体_GB2312"/>
          <w:b/>
          <w:spacing w:val="-11"/>
          <w:sz w:val="32"/>
          <w:szCs w:val="32"/>
          <w:lang w:eastAsia="zh-CN"/>
        </w:rPr>
        <w:t>四要突出队伍这个监督执纪执法的核心，努力锻造一支纪检监察铁军。</w:t>
      </w:r>
      <w:r>
        <w:rPr>
          <w:rFonts w:hint="eastAsia" w:ascii="仿宋_GB2312" w:eastAsia="仿宋_GB2312"/>
          <w:spacing w:val="-11"/>
          <w:sz w:val="32"/>
          <w:szCs w:val="32"/>
          <w:lang w:eastAsia="zh-CN"/>
        </w:rPr>
        <w:t>全县各级纪检监察干部、尤其是县</w:t>
      </w:r>
      <w:r>
        <w:rPr>
          <w:rFonts w:hint="eastAsia" w:ascii="仿宋_GB2312" w:eastAsia="仿宋_GB2312"/>
          <w:spacing w:val="-11"/>
          <w:sz w:val="32"/>
          <w:szCs w:val="32"/>
        </w:rPr>
        <w:t>纪委常委会要带头提高政治判断力</w:t>
      </w:r>
      <w:r>
        <w:rPr>
          <w:rFonts w:hint="eastAsia" w:ascii="仿宋_GB2312" w:eastAsia="仿宋_GB2312"/>
          <w:spacing w:val="-11"/>
          <w:sz w:val="32"/>
          <w:szCs w:val="32"/>
          <w:lang w:eastAsia="zh-CN"/>
        </w:rPr>
        <w:t>，</w:t>
      </w:r>
      <w:r>
        <w:rPr>
          <w:rFonts w:hint="eastAsia" w:ascii="仿宋_GB2312" w:eastAsia="仿宋_GB2312"/>
          <w:spacing w:val="-11"/>
          <w:sz w:val="32"/>
          <w:szCs w:val="32"/>
        </w:rPr>
        <w:t>善于从政治上看待问题、思考问题、解决问题，在监督检查和审查调查工作中善于发现政治问题</w:t>
      </w:r>
      <w:r>
        <w:rPr>
          <w:rFonts w:hint="eastAsia" w:ascii="仿宋_GB2312" w:eastAsia="仿宋_GB2312"/>
          <w:spacing w:val="-11"/>
          <w:sz w:val="32"/>
          <w:szCs w:val="32"/>
          <w:lang w:eastAsia="zh-CN"/>
        </w:rPr>
        <w:t>；带头</w:t>
      </w:r>
      <w:r>
        <w:rPr>
          <w:rFonts w:hint="eastAsia" w:ascii="仿宋_GB2312" w:eastAsia="仿宋_GB2312"/>
          <w:spacing w:val="-11"/>
          <w:sz w:val="32"/>
          <w:szCs w:val="32"/>
        </w:rPr>
        <w:t>提高政治领悟力</w:t>
      </w:r>
      <w:r>
        <w:rPr>
          <w:rFonts w:hint="eastAsia" w:ascii="仿宋_GB2312" w:eastAsia="仿宋_GB2312"/>
          <w:spacing w:val="-11"/>
          <w:sz w:val="32"/>
          <w:szCs w:val="32"/>
          <w:lang w:eastAsia="zh-CN"/>
        </w:rPr>
        <w:t>，</w:t>
      </w:r>
      <w:r>
        <w:rPr>
          <w:rFonts w:hint="eastAsia" w:ascii="仿宋_GB2312" w:eastAsia="仿宋_GB2312"/>
          <w:spacing w:val="-11"/>
          <w:sz w:val="32"/>
          <w:szCs w:val="32"/>
        </w:rPr>
        <w:t>深刻领悟和善于运用习近平新时代中国特色社会主义思想以及蕴含其中的立场、观点、方法，做到真学真懂真信真用</w:t>
      </w:r>
      <w:r>
        <w:rPr>
          <w:rFonts w:hint="eastAsia" w:ascii="仿宋_GB2312" w:eastAsia="仿宋_GB2312"/>
          <w:spacing w:val="-11"/>
          <w:sz w:val="32"/>
          <w:szCs w:val="32"/>
          <w:lang w:eastAsia="zh-CN"/>
        </w:rPr>
        <w:t>；带头</w:t>
      </w:r>
      <w:r>
        <w:rPr>
          <w:rFonts w:hint="eastAsia" w:ascii="仿宋_GB2312" w:eastAsia="仿宋_GB2312"/>
          <w:spacing w:val="-11"/>
          <w:sz w:val="32"/>
          <w:szCs w:val="32"/>
        </w:rPr>
        <w:t>提高政治执行力</w:t>
      </w:r>
      <w:r>
        <w:rPr>
          <w:rFonts w:hint="eastAsia" w:ascii="仿宋_GB2312" w:eastAsia="仿宋_GB2312"/>
          <w:spacing w:val="-11"/>
          <w:sz w:val="32"/>
          <w:szCs w:val="32"/>
          <w:lang w:eastAsia="zh-CN"/>
        </w:rPr>
        <w:t>，</w:t>
      </w:r>
      <w:r>
        <w:rPr>
          <w:rFonts w:hint="eastAsia" w:ascii="仿宋_GB2312" w:eastAsia="仿宋_GB2312"/>
          <w:spacing w:val="-11"/>
          <w:sz w:val="32"/>
          <w:szCs w:val="32"/>
        </w:rPr>
        <w:t>切实践行“两个维护”，做到党中央提倡的坚决响应，党中央决定的坚决执行，党中央禁止的坚决不做</w:t>
      </w:r>
      <w:r>
        <w:rPr>
          <w:rFonts w:hint="eastAsia" w:ascii="仿宋_GB2312" w:eastAsia="仿宋_GB2312"/>
          <w:spacing w:val="-11"/>
          <w:sz w:val="32"/>
          <w:szCs w:val="32"/>
          <w:lang w:eastAsia="zh-CN"/>
        </w:rPr>
        <w:t>。</w:t>
      </w:r>
      <w:r>
        <w:rPr>
          <w:rFonts w:hint="eastAsia" w:ascii="仿宋_GB2312" w:eastAsia="仿宋_GB2312"/>
          <w:b w:val="0"/>
          <w:bCs/>
          <w:spacing w:val="-11"/>
          <w:sz w:val="32"/>
          <w:szCs w:val="32"/>
          <w:lang w:eastAsia="zh-CN"/>
        </w:rPr>
        <w:t>要开展</w:t>
      </w:r>
      <w:r>
        <w:rPr>
          <w:rFonts w:hint="eastAsia" w:ascii="仿宋_GB2312" w:eastAsia="仿宋_GB2312"/>
          <w:b w:val="0"/>
          <w:bCs/>
          <w:spacing w:val="-11"/>
          <w:sz w:val="32"/>
          <w:szCs w:val="32"/>
        </w:rPr>
        <w:t>党史教育，把党史学习教育与</w:t>
      </w:r>
      <w:r>
        <w:rPr>
          <w:rFonts w:hint="eastAsia" w:ascii="仿宋_GB2312" w:eastAsia="仿宋_GB2312"/>
          <w:b w:val="0"/>
          <w:bCs/>
          <w:spacing w:val="-11"/>
          <w:sz w:val="32"/>
          <w:szCs w:val="32"/>
          <w:lang w:eastAsia="zh-CN"/>
        </w:rPr>
        <w:t>政治理论学习、</w:t>
      </w:r>
      <w:r>
        <w:rPr>
          <w:rFonts w:hint="eastAsia" w:ascii="仿宋_GB2312" w:eastAsia="仿宋_GB2312"/>
          <w:b w:val="0"/>
          <w:bCs/>
          <w:spacing w:val="-11"/>
          <w:sz w:val="32"/>
          <w:szCs w:val="32"/>
        </w:rPr>
        <w:t>纪检监察</w:t>
      </w:r>
      <w:r>
        <w:rPr>
          <w:rFonts w:hint="eastAsia" w:ascii="仿宋_GB2312" w:eastAsia="仿宋_GB2312"/>
          <w:b w:val="0"/>
          <w:bCs/>
          <w:spacing w:val="-11"/>
          <w:sz w:val="32"/>
          <w:szCs w:val="32"/>
          <w:lang w:eastAsia="zh-CN"/>
        </w:rPr>
        <w:t>业务学习</w:t>
      </w:r>
      <w:r>
        <w:rPr>
          <w:rFonts w:hint="eastAsia" w:ascii="仿宋_GB2312" w:eastAsia="仿宋_GB2312"/>
          <w:b w:val="0"/>
          <w:bCs/>
          <w:spacing w:val="-11"/>
          <w:sz w:val="32"/>
          <w:szCs w:val="32"/>
        </w:rPr>
        <w:t>紧密结合起来，</w:t>
      </w:r>
      <w:r>
        <w:rPr>
          <w:rFonts w:hint="eastAsia" w:ascii="仿宋_GB2312" w:eastAsia="仿宋_GB2312"/>
          <w:b w:val="0"/>
          <w:bCs/>
          <w:spacing w:val="-11"/>
          <w:sz w:val="32"/>
          <w:szCs w:val="32"/>
          <w:lang w:eastAsia="zh-CN"/>
        </w:rPr>
        <w:t>教育引导干部坚定理想信念、提升理论水平、激发干事热情。</w:t>
      </w:r>
      <w:r>
        <w:rPr>
          <w:rFonts w:hint="eastAsia" w:ascii="仿宋_GB2312" w:eastAsia="仿宋_GB2312"/>
          <w:spacing w:val="-11"/>
          <w:sz w:val="32"/>
          <w:szCs w:val="32"/>
          <w:lang w:eastAsia="zh-CN"/>
        </w:rPr>
        <w:t>要增强履职能力，</w:t>
      </w:r>
      <w:r>
        <w:rPr>
          <w:rFonts w:hint="eastAsia" w:ascii="仿宋_GB2312" w:eastAsia="仿宋_GB2312"/>
          <w:spacing w:val="-11"/>
          <w:sz w:val="32"/>
          <w:szCs w:val="32"/>
        </w:rPr>
        <w:t>适应新形势新任务新要求，分级负责、上下联动，高质量开展全员培训，通过举办业务骨干集训班、上挂下派、专案抽调等形式，强化实战练兵，</w:t>
      </w:r>
      <w:r>
        <w:rPr>
          <w:rFonts w:hint="eastAsia" w:ascii="仿宋_GB2312" w:eastAsia="仿宋_GB2312"/>
          <w:spacing w:val="-11"/>
          <w:sz w:val="32"/>
          <w:szCs w:val="32"/>
          <w:lang w:eastAsia="zh-CN"/>
        </w:rPr>
        <w:t>不断提高干部监督执纪执法能力和专业化水平</w:t>
      </w:r>
      <w:r>
        <w:rPr>
          <w:rFonts w:hint="eastAsia" w:ascii="仿宋_GB2312" w:eastAsia="仿宋_GB2312"/>
          <w:spacing w:val="-11"/>
          <w:sz w:val="32"/>
          <w:szCs w:val="32"/>
        </w:rPr>
        <w:t>。</w:t>
      </w:r>
      <w:r>
        <w:rPr>
          <w:rFonts w:hint="eastAsia" w:ascii="仿宋_GB2312" w:eastAsia="仿宋_GB2312"/>
          <w:spacing w:val="-11"/>
          <w:sz w:val="32"/>
          <w:szCs w:val="32"/>
          <w:lang w:eastAsia="zh-CN"/>
        </w:rPr>
        <w:t>要选优配强队伍，</w:t>
      </w:r>
      <w:r>
        <w:rPr>
          <w:rFonts w:hint="eastAsia" w:ascii="仿宋_GB2312" w:eastAsia="仿宋_GB2312"/>
          <w:spacing w:val="-11"/>
          <w:sz w:val="32"/>
          <w:szCs w:val="32"/>
        </w:rPr>
        <w:t>加大干部培养管理、选拔任用和交流轮岗力度，大力培养锻炼优秀干部特别是年轻干部</w:t>
      </w:r>
      <w:r>
        <w:rPr>
          <w:rFonts w:hint="eastAsia" w:ascii="仿宋_GB2312" w:eastAsia="仿宋_GB2312"/>
          <w:spacing w:val="-11"/>
          <w:sz w:val="32"/>
          <w:szCs w:val="32"/>
          <w:lang w:eastAsia="zh-CN"/>
        </w:rPr>
        <w:t>，注重引进</w:t>
      </w:r>
      <w:r>
        <w:rPr>
          <w:rFonts w:hint="eastAsia" w:ascii="仿宋_GB2312" w:hAnsi="仿宋_GB2312" w:eastAsia="仿宋_GB2312" w:cs="仿宋_GB2312"/>
          <w:b w:val="0"/>
          <w:bCs w:val="0"/>
          <w:spacing w:val="-11"/>
          <w:sz w:val="32"/>
          <w:szCs w:val="32"/>
        </w:rPr>
        <w:t>党建、法律、财政、金融、审计、信息化等方面人才</w:t>
      </w:r>
      <w:r>
        <w:rPr>
          <w:rFonts w:hint="eastAsia" w:ascii="仿宋_GB2312" w:hAnsi="仿宋_GB2312" w:eastAsia="仿宋_GB2312" w:cs="仿宋_GB2312"/>
          <w:b w:val="0"/>
          <w:bCs w:val="0"/>
          <w:spacing w:val="-11"/>
          <w:sz w:val="32"/>
          <w:szCs w:val="32"/>
          <w:lang w:eastAsia="zh-CN"/>
        </w:rPr>
        <w:t>，</w:t>
      </w:r>
      <w:r>
        <w:rPr>
          <w:rFonts w:hint="eastAsia" w:ascii="仿宋_GB2312" w:eastAsia="仿宋_GB2312"/>
          <w:spacing w:val="-11"/>
          <w:sz w:val="32"/>
          <w:szCs w:val="32"/>
        </w:rPr>
        <w:t>优化队伍结构，</w:t>
      </w:r>
      <w:r>
        <w:rPr>
          <w:rFonts w:hint="eastAsia" w:ascii="仿宋_GB2312" w:eastAsia="仿宋_GB2312"/>
          <w:spacing w:val="-11"/>
          <w:sz w:val="32"/>
          <w:szCs w:val="32"/>
          <w:lang w:eastAsia="zh-CN"/>
        </w:rPr>
        <w:t>同时要健全完善内部激励表彰机制，开展评先选优，进一步</w:t>
      </w:r>
      <w:r>
        <w:rPr>
          <w:rFonts w:hint="eastAsia" w:ascii="仿宋_GB2312" w:eastAsia="仿宋_GB2312"/>
          <w:spacing w:val="-11"/>
          <w:sz w:val="32"/>
          <w:szCs w:val="32"/>
        </w:rPr>
        <w:t>激发队伍活力。</w:t>
      </w:r>
      <w:r>
        <w:rPr>
          <w:rFonts w:hint="eastAsia" w:ascii="仿宋_GB2312" w:eastAsia="仿宋_GB2312"/>
          <w:spacing w:val="-11"/>
          <w:sz w:val="32"/>
          <w:szCs w:val="32"/>
          <w:lang w:eastAsia="zh-CN"/>
        </w:rPr>
        <w:t>要</w:t>
      </w:r>
      <w:r>
        <w:rPr>
          <w:rFonts w:hint="eastAsia" w:ascii="仿宋_GB2312" w:eastAsia="仿宋_GB2312"/>
          <w:spacing w:val="-11"/>
          <w:sz w:val="32"/>
          <w:szCs w:val="32"/>
        </w:rPr>
        <w:t>创新完善纪检监察权力运行机制和管理监督制约体系，</w:t>
      </w:r>
      <w:r>
        <w:rPr>
          <w:rFonts w:hint="eastAsia" w:ascii="仿宋_GB2312" w:eastAsia="仿宋_GB2312"/>
          <w:spacing w:val="-11"/>
          <w:sz w:val="32"/>
          <w:szCs w:val="32"/>
          <w:lang w:eastAsia="zh-CN"/>
        </w:rPr>
        <w:t>把干部置于各方面的有效监督之下，督促其守住底线、不踩红线、不碰高压线；持续整治“灯下黑”，坚决查处执纪违纪、执法违法行为，始终让干部受监督、有约束、知敬畏。</w:t>
      </w:r>
      <w:bookmarkStart w:id="0" w:name="_GoBack"/>
      <w:bookmarkEnd w:id="0"/>
    </w:p>
    <w:p>
      <w:pPr>
        <w:keepNext w:val="0"/>
        <w:keepLines w:val="0"/>
        <w:pageBreakBefore w:val="0"/>
        <w:widowControl w:val="0"/>
        <w:kinsoku/>
        <w:wordWrap/>
        <w:topLinePunct w:val="0"/>
        <w:autoSpaceDE/>
        <w:autoSpaceDN/>
        <w:bidi w:val="0"/>
        <w:spacing w:line="560" w:lineRule="exact"/>
        <w:ind w:firstLine="596" w:firstLineChars="200"/>
        <w:jc w:val="both"/>
        <w:textAlignment w:val="auto"/>
        <w:outlineLvl w:val="9"/>
        <w:rPr>
          <w:rFonts w:hint="eastAsia" w:ascii="仿宋_GB2312" w:eastAsia="仿宋_GB2312" w:cs="仿宋_GB2312"/>
          <w:color w:val="000000" w:themeColor="text1"/>
          <w:spacing w:val="-11"/>
          <w:sz w:val="32"/>
          <w:szCs w:val="32"/>
          <w:lang w:val="en-US" w:eastAsia="zh-CN"/>
          <w14:textFill>
            <w14:solidFill>
              <w14:schemeClr w14:val="tx1"/>
            </w14:solidFill>
          </w14:textFill>
        </w:rPr>
      </w:pPr>
      <w:r>
        <w:rPr>
          <w:rFonts w:hint="eastAsia" w:ascii="仿宋_GB2312" w:eastAsia="仿宋_GB2312"/>
          <w:spacing w:val="-11"/>
          <w:sz w:val="32"/>
          <w:szCs w:val="32"/>
        </w:rPr>
        <w:t>同志们</w:t>
      </w:r>
      <w:r>
        <w:rPr>
          <w:rFonts w:hint="eastAsia" w:ascii="仿宋_GB2312" w:eastAsia="仿宋_GB2312"/>
          <w:spacing w:val="-11"/>
          <w:sz w:val="32"/>
          <w:szCs w:val="32"/>
          <w:lang w:eastAsia="zh-CN"/>
        </w:rPr>
        <w:t>！任务摆在面前，责任已经明确，关键在于落实</w:t>
      </w:r>
      <w:r>
        <w:rPr>
          <w:rFonts w:hint="eastAsia" w:ascii="仿宋_GB2312" w:eastAsia="仿宋_GB2312"/>
          <w:spacing w:val="-11"/>
          <w:sz w:val="32"/>
          <w:szCs w:val="32"/>
        </w:rPr>
        <w:t>。让我们更加紧密地团结在以习近平同志为核心的党中央周围，在</w:t>
      </w:r>
      <w:r>
        <w:rPr>
          <w:rFonts w:hint="eastAsia" w:ascii="仿宋_GB2312" w:eastAsia="仿宋_GB2312"/>
          <w:spacing w:val="-11"/>
          <w:sz w:val="32"/>
          <w:szCs w:val="32"/>
          <w:lang w:eastAsia="zh-CN"/>
        </w:rPr>
        <w:t>市</w:t>
      </w:r>
      <w:r>
        <w:rPr>
          <w:rFonts w:hint="eastAsia" w:ascii="仿宋_GB2312" w:eastAsia="仿宋_GB2312"/>
          <w:spacing w:val="-11"/>
          <w:sz w:val="32"/>
          <w:szCs w:val="32"/>
        </w:rPr>
        <w:t>纪委监委和</w:t>
      </w:r>
      <w:r>
        <w:rPr>
          <w:rFonts w:hint="eastAsia" w:ascii="仿宋_GB2312" w:eastAsia="仿宋_GB2312"/>
          <w:spacing w:val="-11"/>
          <w:sz w:val="32"/>
          <w:szCs w:val="32"/>
          <w:lang w:eastAsia="zh-CN"/>
        </w:rPr>
        <w:t>县</w:t>
      </w:r>
      <w:r>
        <w:rPr>
          <w:rFonts w:hint="eastAsia" w:ascii="仿宋_GB2312" w:eastAsia="仿宋_GB2312"/>
          <w:spacing w:val="-11"/>
          <w:sz w:val="32"/>
          <w:szCs w:val="32"/>
        </w:rPr>
        <w:t>委的坚强领导下，</w:t>
      </w:r>
      <w:r>
        <w:rPr>
          <w:rFonts w:hint="eastAsia" w:ascii="仿宋_GB2312" w:eastAsia="仿宋_GB2312"/>
          <w:spacing w:val="-11"/>
          <w:sz w:val="32"/>
          <w:szCs w:val="32"/>
          <w:lang w:eastAsia="zh-CN"/>
        </w:rPr>
        <w:t>不忘初心、牢记使命，戮力同心、奋勇前行，</w:t>
      </w:r>
      <w:r>
        <w:rPr>
          <w:rFonts w:hint="eastAsia" w:ascii="仿宋_GB2312" w:eastAsia="仿宋_GB2312"/>
          <w:spacing w:val="-11"/>
          <w:sz w:val="32"/>
          <w:szCs w:val="32"/>
        </w:rPr>
        <w:t>坚定不移推进纪检监察工作高质量发展，以优异的成绩庆祝中国共产党百年华诞！</w:t>
      </w:r>
    </w:p>
    <w:sectPr>
      <w:footerReference r:id="rId3" w:type="default"/>
      <w:pgSz w:w="11906" w:h="16838"/>
      <w:pgMar w:top="1701" w:right="1474" w:bottom="1417" w:left="1701"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fldChar w:fldCharType="begin"/>
                          </w:r>
                          <w:r>
                            <w:rPr>
                              <w:rFonts w:hint="eastAsia" w:ascii="仿宋_GB2312" w:hAnsi="仿宋_GB2312" w:eastAsia="仿宋_GB2312" w:cs="仿宋_GB2312"/>
                              <w:sz w:val="24"/>
                              <w:szCs w:val="24"/>
                              <w:lang w:eastAsia="zh-CN"/>
                            </w:rPr>
                            <w:instrText xml:space="preserve"> PAGE  \* MERGEFORMAT </w:instrText>
                          </w:r>
                          <w:r>
                            <w:rPr>
                              <w:rFonts w:hint="eastAsia" w:ascii="仿宋_GB2312" w:hAnsi="仿宋_GB2312" w:eastAsia="仿宋_GB2312" w:cs="仿宋_GB2312"/>
                              <w:sz w:val="24"/>
                              <w:szCs w:val="24"/>
                              <w:lang w:eastAsia="zh-CN"/>
                            </w:rPr>
                            <w:fldChar w:fldCharType="separate"/>
                          </w:r>
                          <w:r>
                            <w:rPr>
                              <w:rFonts w:hint="eastAsia" w:ascii="仿宋_GB2312" w:hAnsi="仿宋_GB2312" w:eastAsia="仿宋_GB2312" w:cs="仿宋_GB2312"/>
                              <w:sz w:val="24"/>
                              <w:szCs w:val="24"/>
                              <w:lang w:eastAsia="zh-CN"/>
                            </w:rPr>
                            <w:t>1</w:t>
                          </w:r>
                          <w:r>
                            <w:rPr>
                              <w:rFonts w:hint="eastAsia" w:ascii="仿宋_GB2312" w:hAnsi="仿宋_GB2312" w:eastAsia="仿宋_GB2312" w:cs="仿宋_GB2312"/>
                              <w:sz w:val="24"/>
                              <w:szCs w:val="24"/>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fldChar w:fldCharType="begin"/>
                    </w:r>
                    <w:r>
                      <w:rPr>
                        <w:rFonts w:hint="eastAsia" w:ascii="仿宋_GB2312" w:hAnsi="仿宋_GB2312" w:eastAsia="仿宋_GB2312" w:cs="仿宋_GB2312"/>
                        <w:sz w:val="24"/>
                        <w:szCs w:val="24"/>
                        <w:lang w:eastAsia="zh-CN"/>
                      </w:rPr>
                      <w:instrText xml:space="preserve"> PAGE  \* MERGEFORMAT </w:instrText>
                    </w:r>
                    <w:r>
                      <w:rPr>
                        <w:rFonts w:hint="eastAsia" w:ascii="仿宋_GB2312" w:hAnsi="仿宋_GB2312" w:eastAsia="仿宋_GB2312" w:cs="仿宋_GB2312"/>
                        <w:sz w:val="24"/>
                        <w:szCs w:val="24"/>
                        <w:lang w:eastAsia="zh-CN"/>
                      </w:rPr>
                      <w:fldChar w:fldCharType="separate"/>
                    </w:r>
                    <w:r>
                      <w:rPr>
                        <w:rFonts w:hint="eastAsia" w:ascii="仿宋_GB2312" w:hAnsi="仿宋_GB2312" w:eastAsia="仿宋_GB2312" w:cs="仿宋_GB2312"/>
                        <w:sz w:val="24"/>
                        <w:szCs w:val="24"/>
                        <w:lang w:eastAsia="zh-CN"/>
                      </w:rPr>
                      <w:t>1</w:t>
                    </w:r>
                    <w:r>
                      <w:rPr>
                        <w:rFonts w:hint="eastAsia" w:ascii="仿宋_GB2312" w:hAnsi="仿宋_GB2312" w:eastAsia="仿宋_GB2312" w:cs="仿宋_GB2312"/>
                        <w:sz w:val="24"/>
                        <w:szCs w:val="24"/>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34577"/>
    <w:rsid w:val="00043214"/>
    <w:rsid w:val="00091295"/>
    <w:rsid w:val="000E4666"/>
    <w:rsid w:val="00221F65"/>
    <w:rsid w:val="00230294"/>
    <w:rsid w:val="00294D12"/>
    <w:rsid w:val="00345D12"/>
    <w:rsid w:val="003D11FF"/>
    <w:rsid w:val="00440D98"/>
    <w:rsid w:val="00542E97"/>
    <w:rsid w:val="00634F45"/>
    <w:rsid w:val="007001D7"/>
    <w:rsid w:val="007539C4"/>
    <w:rsid w:val="007B2D8A"/>
    <w:rsid w:val="00824781"/>
    <w:rsid w:val="00863704"/>
    <w:rsid w:val="00953C38"/>
    <w:rsid w:val="00A14B8B"/>
    <w:rsid w:val="00AA6651"/>
    <w:rsid w:val="00AC1D25"/>
    <w:rsid w:val="00B00A38"/>
    <w:rsid w:val="00B13D75"/>
    <w:rsid w:val="00C57640"/>
    <w:rsid w:val="00C924EB"/>
    <w:rsid w:val="00CB1E11"/>
    <w:rsid w:val="00D0661C"/>
    <w:rsid w:val="00E77069"/>
    <w:rsid w:val="00EC0CAD"/>
    <w:rsid w:val="010160C7"/>
    <w:rsid w:val="01043C9A"/>
    <w:rsid w:val="0107719C"/>
    <w:rsid w:val="011C74D3"/>
    <w:rsid w:val="012D0A23"/>
    <w:rsid w:val="01300701"/>
    <w:rsid w:val="014711FB"/>
    <w:rsid w:val="014F267F"/>
    <w:rsid w:val="01613E0C"/>
    <w:rsid w:val="016225BA"/>
    <w:rsid w:val="016A5133"/>
    <w:rsid w:val="016C1C76"/>
    <w:rsid w:val="016F0918"/>
    <w:rsid w:val="01783C60"/>
    <w:rsid w:val="01A67318"/>
    <w:rsid w:val="01BD5C6D"/>
    <w:rsid w:val="01C10B20"/>
    <w:rsid w:val="01CB02E1"/>
    <w:rsid w:val="01F53704"/>
    <w:rsid w:val="01FC39B4"/>
    <w:rsid w:val="0204402D"/>
    <w:rsid w:val="020F5934"/>
    <w:rsid w:val="021A604B"/>
    <w:rsid w:val="0220239F"/>
    <w:rsid w:val="02242ED1"/>
    <w:rsid w:val="022B6CD7"/>
    <w:rsid w:val="022D7128"/>
    <w:rsid w:val="023F19CF"/>
    <w:rsid w:val="02470F86"/>
    <w:rsid w:val="02632BB4"/>
    <w:rsid w:val="026414B9"/>
    <w:rsid w:val="02743A94"/>
    <w:rsid w:val="02762345"/>
    <w:rsid w:val="029A7DE2"/>
    <w:rsid w:val="02A92EE2"/>
    <w:rsid w:val="02AB46FE"/>
    <w:rsid w:val="02BB6781"/>
    <w:rsid w:val="02C71901"/>
    <w:rsid w:val="02C9161F"/>
    <w:rsid w:val="02E16188"/>
    <w:rsid w:val="02E81412"/>
    <w:rsid w:val="02ED66D1"/>
    <w:rsid w:val="0304369D"/>
    <w:rsid w:val="030B5886"/>
    <w:rsid w:val="032C1462"/>
    <w:rsid w:val="03331674"/>
    <w:rsid w:val="03461870"/>
    <w:rsid w:val="03506E64"/>
    <w:rsid w:val="035236D8"/>
    <w:rsid w:val="036B4F3E"/>
    <w:rsid w:val="037410A1"/>
    <w:rsid w:val="0378479C"/>
    <w:rsid w:val="037D40CD"/>
    <w:rsid w:val="03817901"/>
    <w:rsid w:val="03A5774B"/>
    <w:rsid w:val="03AE674E"/>
    <w:rsid w:val="03B341E4"/>
    <w:rsid w:val="03D743A5"/>
    <w:rsid w:val="03E2325E"/>
    <w:rsid w:val="03FC21A9"/>
    <w:rsid w:val="03FF6EF1"/>
    <w:rsid w:val="040716D7"/>
    <w:rsid w:val="04130176"/>
    <w:rsid w:val="041945A9"/>
    <w:rsid w:val="043D33E5"/>
    <w:rsid w:val="043D6591"/>
    <w:rsid w:val="04425624"/>
    <w:rsid w:val="04474710"/>
    <w:rsid w:val="045A7036"/>
    <w:rsid w:val="045E4457"/>
    <w:rsid w:val="047C2A97"/>
    <w:rsid w:val="04864189"/>
    <w:rsid w:val="049E725D"/>
    <w:rsid w:val="04A86871"/>
    <w:rsid w:val="04AB088C"/>
    <w:rsid w:val="04BF38EC"/>
    <w:rsid w:val="04C07EFE"/>
    <w:rsid w:val="04D9426B"/>
    <w:rsid w:val="05066110"/>
    <w:rsid w:val="05090CEB"/>
    <w:rsid w:val="051C7AAE"/>
    <w:rsid w:val="052C194B"/>
    <w:rsid w:val="054A1EB3"/>
    <w:rsid w:val="054B341D"/>
    <w:rsid w:val="055C207B"/>
    <w:rsid w:val="055F462E"/>
    <w:rsid w:val="05611840"/>
    <w:rsid w:val="05656A9B"/>
    <w:rsid w:val="05673944"/>
    <w:rsid w:val="05744FB4"/>
    <w:rsid w:val="05846132"/>
    <w:rsid w:val="058C67EC"/>
    <w:rsid w:val="05955F7F"/>
    <w:rsid w:val="05AC340B"/>
    <w:rsid w:val="05AD408E"/>
    <w:rsid w:val="05B32A53"/>
    <w:rsid w:val="05BC223F"/>
    <w:rsid w:val="05CC446D"/>
    <w:rsid w:val="05D80880"/>
    <w:rsid w:val="05E16923"/>
    <w:rsid w:val="05FA6FD1"/>
    <w:rsid w:val="05FD3281"/>
    <w:rsid w:val="0609560F"/>
    <w:rsid w:val="06095AA3"/>
    <w:rsid w:val="061303DA"/>
    <w:rsid w:val="0625732D"/>
    <w:rsid w:val="062626D5"/>
    <w:rsid w:val="062E41F4"/>
    <w:rsid w:val="062F64A3"/>
    <w:rsid w:val="0635351B"/>
    <w:rsid w:val="0642409F"/>
    <w:rsid w:val="064A0FFD"/>
    <w:rsid w:val="06551E7D"/>
    <w:rsid w:val="06792C47"/>
    <w:rsid w:val="06990AA5"/>
    <w:rsid w:val="06A15550"/>
    <w:rsid w:val="06A24F8F"/>
    <w:rsid w:val="06A46280"/>
    <w:rsid w:val="06A80874"/>
    <w:rsid w:val="06B00413"/>
    <w:rsid w:val="06B86AAF"/>
    <w:rsid w:val="06BA4719"/>
    <w:rsid w:val="06D35C21"/>
    <w:rsid w:val="06D875E6"/>
    <w:rsid w:val="06DC0E8B"/>
    <w:rsid w:val="06DE1C19"/>
    <w:rsid w:val="06F3799E"/>
    <w:rsid w:val="070C1A67"/>
    <w:rsid w:val="07127FDC"/>
    <w:rsid w:val="07145144"/>
    <w:rsid w:val="07284341"/>
    <w:rsid w:val="07326DDD"/>
    <w:rsid w:val="073316B1"/>
    <w:rsid w:val="073D3138"/>
    <w:rsid w:val="07440ABC"/>
    <w:rsid w:val="07466C79"/>
    <w:rsid w:val="074F77A0"/>
    <w:rsid w:val="077D7DAC"/>
    <w:rsid w:val="07830DF7"/>
    <w:rsid w:val="07963471"/>
    <w:rsid w:val="07A20021"/>
    <w:rsid w:val="07D86965"/>
    <w:rsid w:val="08005C45"/>
    <w:rsid w:val="080C2161"/>
    <w:rsid w:val="081173B3"/>
    <w:rsid w:val="081A14AE"/>
    <w:rsid w:val="082625DD"/>
    <w:rsid w:val="08340FDB"/>
    <w:rsid w:val="08375848"/>
    <w:rsid w:val="08401C17"/>
    <w:rsid w:val="08485768"/>
    <w:rsid w:val="084E63A8"/>
    <w:rsid w:val="085B6481"/>
    <w:rsid w:val="085D0721"/>
    <w:rsid w:val="08746466"/>
    <w:rsid w:val="088E0DF1"/>
    <w:rsid w:val="08914406"/>
    <w:rsid w:val="08960EE0"/>
    <w:rsid w:val="089A1BBB"/>
    <w:rsid w:val="08AE613F"/>
    <w:rsid w:val="08B46D4D"/>
    <w:rsid w:val="08C34162"/>
    <w:rsid w:val="08C61ACC"/>
    <w:rsid w:val="08CE43F0"/>
    <w:rsid w:val="08D94489"/>
    <w:rsid w:val="08E23713"/>
    <w:rsid w:val="092625EA"/>
    <w:rsid w:val="095B2FC0"/>
    <w:rsid w:val="09620BC2"/>
    <w:rsid w:val="09676EC3"/>
    <w:rsid w:val="096E2059"/>
    <w:rsid w:val="09705E86"/>
    <w:rsid w:val="09860475"/>
    <w:rsid w:val="098706E6"/>
    <w:rsid w:val="09901A9C"/>
    <w:rsid w:val="099B7B9A"/>
    <w:rsid w:val="09A60A6A"/>
    <w:rsid w:val="09B35BD3"/>
    <w:rsid w:val="09C37579"/>
    <w:rsid w:val="09C76F66"/>
    <w:rsid w:val="09CD6D4E"/>
    <w:rsid w:val="09D4201D"/>
    <w:rsid w:val="09D55CD8"/>
    <w:rsid w:val="09DE4E6A"/>
    <w:rsid w:val="09E54B54"/>
    <w:rsid w:val="09E95A8B"/>
    <w:rsid w:val="09EC4DF0"/>
    <w:rsid w:val="09FB7025"/>
    <w:rsid w:val="0A010442"/>
    <w:rsid w:val="0A0341D3"/>
    <w:rsid w:val="0A077499"/>
    <w:rsid w:val="0A096BF3"/>
    <w:rsid w:val="0A0F0883"/>
    <w:rsid w:val="0A17286E"/>
    <w:rsid w:val="0A223BC5"/>
    <w:rsid w:val="0A383E21"/>
    <w:rsid w:val="0A3F1131"/>
    <w:rsid w:val="0A4748F1"/>
    <w:rsid w:val="0A5C1ED0"/>
    <w:rsid w:val="0A8E4B4E"/>
    <w:rsid w:val="0A95793C"/>
    <w:rsid w:val="0AA42E39"/>
    <w:rsid w:val="0AB76EC8"/>
    <w:rsid w:val="0ABD026C"/>
    <w:rsid w:val="0AC255AB"/>
    <w:rsid w:val="0ADC5366"/>
    <w:rsid w:val="0AEB6163"/>
    <w:rsid w:val="0AF812AB"/>
    <w:rsid w:val="0AFE7309"/>
    <w:rsid w:val="0B016EA3"/>
    <w:rsid w:val="0B0D3AEF"/>
    <w:rsid w:val="0B1D054D"/>
    <w:rsid w:val="0B206B3D"/>
    <w:rsid w:val="0B2B562C"/>
    <w:rsid w:val="0B301A70"/>
    <w:rsid w:val="0B36766E"/>
    <w:rsid w:val="0B437A7C"/>
    <w:rsid w:val="0B464374"/>
    <w:rsid w:val="0B536838"/>
    <w:rsid w:val="0B5F0E29"/>
    <w:rsid w:val="0B740564"/>
    <w:rsid w:val="0B97512C"/>
    <w:rsid w:val="0B9B56D6"/>
    <w:rsid w:val="0BCB338F"/>
    <w:rsid w:val="0BD707C9"/>
    <w:rsid w:val="0BDB33F3"/>
    <w:rsid w:val="0BDD223F"/>
    <w:rsid w:val="0BDD6559"/>
    <w:rsid w:val="0BE4597E"/>
    <w:rsid w:val="0C0C2416"/>
    <w:rsid w:val="0C520B35"/>
    <w:rsid w:val="0C612287"/>
    <w:rsid w:val="0C63007D"/>
    <w:rsid w:val="0C6B51F2"/>
    <w:rsid w:val="0C762F60"/>
    <w:rsid w:val="0C7D0E45"/>
    <w:rsid w:val="0C7D5831"/>
    <w:rsid w:val="0CA839AE"/>
    <w:rsid w:val="0CAA16A8"/>
    <w:rsid w:val="0CC75AA8"/>
    <w:rsid w:val="0CC92ECF"/>
    <w:rsid w:val="0CCD167E"/>
    <w:rsid w:val="0CDD067D"/>
    <w:rsid w:val="0CEB3624"/>
    <w:rsid w:val="0CF040AA"/>
    <w:rsid w:val="0CFE29B1"/>
    <w:rsid w:val="0CFF6EB9"/>
    <w:rsid w:val="0D1501B3"/>
    <w:rsid w:val="0D1810EA"/>
    <w:rsid w:val="0D184DF9"/>
    <w:rsid w:val="0D1916AD"/>
    <w:rsid w:val="0D3A30B9"/>
    <w:rsid w:val="0D3D365D"/>
    <w:rsid w:val="0D3D4178"/>
    <w:rsid w:val="0D47014F"/>
    <w:rsid w:val="0D505F96"/>
    <w:rsid w:val="0D587AAB"/>
    <w:rsid w:val="0D646A3F"/>
    <w:rsid w:val="0D6552A1"/>
    <w:rsid w:val="0D905642"/>
    <w:rsid w:val="0D95223C"/>
    <w:rsid w:val="0DA44BE0"/>
    <w:rsid w:val="0DAF2825"/>
    <w:rsid w:val="0DAF7874"/>
    <w:rsid w:val="0DB00868"/>
    <w:rsid w:val="0DC24C07"/>
    <w:rsid w:val="0DC53410"/>
    <w:rsid w:val="0DD11DF6"/>
    <w:rsid w:val="0DD24B58"/>
    <w:rsid w:val="0DDA6BA9"/>
    <w:rsid w:val="0DED12FF"/>
    <w:rsid w:val="0E0A340B"/>
    <w:rsid w:val="0E104DB8"/>
    <w:rsid w:val="0E12095D"/>
    <w:rsid w:val="0E1D68D3"/>
    <w:rsid w:val="0E217361"/>
    <w:rsid w:val="0E3078BD"/>
    <w:rsid w:val="0E345028"/>
    <w:rsid w:val="0E42533F"/>
    <w:rsid w:val="0E4322A8"/>
    <w:rsid w:val="0E8E08E4"/>
    <w:rsid w:val="0ED778F2"/>
    <w:rsid w:val="0EDE6460"/>
    <w:rsid w:val="0EDF2238"/>
    <w:rsid w:val="0EF506E1"/>
    <w:rsid w:val="0F2434D7"/>
    <w:rsid w:val="0F255B70"/>
    <w:rsid w:val="0F2D28F6"/>
    <w:rsid w:val="0F33206B"/>
    <w:rsid w:val="0F3353CE"/>
    <w:rsid w:val="0F3A16EF"/>
    <w:rsid w:val="0F3E32D6"/>
    <w:rsid w:val="0F402CD8"/>
    <w:rsid w:val="0F587F8C"/>
    <w:rsid w:val="0F86672E"/>
    <w:rsid w:val="0F914E96"/>
    <w:rsid w:val="0F9E2C0C"/>
    <w:rsid w:val="0FBF79E3"/>
    <w:rsid w:val="0FEF5647"/>
    <w:rsid w:val="0FFD3AFA"/>
    <w:rsid w:val="10252D40"/>
    <w:rsid w:val="103E5B48"/>
    <w:rsid w:val="104233BA"/>
    <w:rsid w:val="10441105"/>
    <w:rsid w:val="10591D5E"/>
    <w:rsid w:val="10843129"/>
    <w:rsid w:val="10844C22"/>
    <w:rsid w:val="108A263D"/>
    <w:rsid w:val="10A24F65"/>
    <w:rsid w:val="10A30B7A"/>
    <w:rsid w:val="10B06268"/>
    <w:rsid w:val="10BD3127"/>
    <w:rsid w:val="10C46F23"/>
    <w:rsid w:val="10C800F4"/>
    <w:rsid w:val="10C91F9E"/>
    <w:rsid w:val="10E61478"/>
    <w:rsid w:val="10F229FF"/>
    <w:rsid w:val="10FD01B0"/>
    <w:rsid w:val="1121193E"/>
    <w:rsid w:val="112F2CE6"/>
    <w:rsid w:val="113A7B83"/>
    <w:rsid w:val="114C309D"/>
    <w:rsid w:val="11523C1A"/>
    <w:rsid w:val="11625494"/>
    <w:rsid w:val="11631E25"/>
    <w:rsid w:val="117459E7"/>
    <w:rsid w:val="1189333B"/>
    <w:rsid w:val="1199311C"/>
    <w:rsid w:val="11995EFC"/>
    <w:rsid w:val="119C18A1"/>
    <w:rsid w:val="11A1452A"/>
    <w:rsid w:val="11A71ADB"/>
    <w:rsid w:val="11A83748"/>
    <w:rsid w:val="11AD4309"/>
    <w:rsid w:val="11BD2AAB"/>
    <w:rsid w:val="11BE4802"/>
    <w:rsid w:val="11C14BC0"/>
    <w:rsid w:val="11D327FA"/>
    <w:rsid w:val="11DC79DF"/>
    <w:rsid w:val="11DD42CF"/>
    <w:rsid w:val="11F949E9"/>
    <w:rsid w:val="12011D7D"/>
    <w:rsid w:val="121D55FF"/>
    <w:rsid w:val="12200680"/>
    <w:rsid w:val="12231B89"/>
    <w:rsid w:val="122B0E8E"/>
    <w:rsid w:val="12417165"/>
    <w:rsid w:val="12450963"/>
    <w:rsid w:val="124E74D1"/>
    <w:rsid w:val="12612AF9"/>
    <w:rsid w:val="126559DD"/>
    <w:rsid w:val="12674D9B"/>
    <w:rsid w:val="126C2902"/>
    <w:rsid w:val="126F5FC6"/>
    <w:rsid w:val="127B3D60"/>
    <w:rsid w:val="127E42A8"/>
    <w:rsid w:val="12855754"/>
    <w:rsid w:val="128663A5"/>
    <w:rsid w:val="128709F3"/>
    <w:rsid w:val="128D0D03"/>
    <w:rsid w:val="128D1C18"/>
    <w:rsid w:val="129800A0"/>
    <w:rsid w:val="12A8334C"/>
    <w:rsid w:val="12AA28CE"/>
    <w:rsid w:val="12AF1DBE"/>
    <w:rsid w:val="12B32332"/>
    <w:rsid w:val="12BB0B17"/>
    <w:rsid w:val="12C20AEA"/>
    <w:rsid w:val="12D229EE"/>
    <w:rsid w:val="12D30FD0"/>
    <w:rsid w:val="12DD5447"/>
    <w:rsid w:val="12E03AC3"/>
    <w:rsid w:val="12EE2E8B"/>
    <w:rsid w:val="12F44666"/>
    <w:rsid w:val="1308076A"/>
    <w:rsid w:val="13083A27"/>
    <w:rsid w:val="131645A2"/>
    <w:rsid w:val="13201C18"/>
    <w:rsid w:val="133E0A26"/>
    <w:rsid w:val="133E3840"/>
    <w:rsid w:val="134F502D"/>
    <w:rsid w:val="135B35EA"/>
    <w:rsid w:val="135C4E52"/>
    <w:rsid w:val="137D62C6"/>
    <w:rsid w:val="13967E3A"/>
    <w:rsid w:val="13A56A30"/>
    <w:rsid w:val="13A611BD"/>
    <w:rsid w:val="13A740AF"/>
    <w:rsid w:val="13B816A0"/>
    <w:rsid w:val="13D055AD"/>
    <w:rsid w:val="13F413C8"/>
    <w:rsid w:val="13FC5732"/>
    <w:rsid w:val="14062B92"/>
    <w:rsid w:val="140A2A92"/>
    <w:rsid w:val="141C7F1D"/>
    <w:rsid w:val="142617FD"/>
    <w:rsid w:val="14292BD8"/>
    <w:rsid w:val="143A448E"/>
    <w:rsid w:val="14493895"/>
    <w:rsid w:val="14503781"/>
    <w:rsid w:val="1477421F"/>
    <w:rsid w:val="14856DD1"/>
    <w:rsid w:val="149605A8"/>
    <w:rsid w:val="1496489A"/>
    <w:rsid w:val="14A63764"/>
    <w:rsid w:val="14A73C7B"/>
    <w:rsid w:val="14B00EE1"/>
    <w:rsid w:val="14BF7004"/>
    <w:rsid w:val="14C018F1"/>
    <w:rsid w:val="14C71B16"/>
    <w:rsid w:val="14C8650D"/>
    <w:rsid w:val="14D77B5C"/>
    <w:rsid w:val="14DB1240"/>
    <w:rsid w:val="14FD1993"/>
    <w:rsid w:val="15297797"/>
    <w:rsid w:val="15593B60"/>
    <w:rsid w:val="15655A81"/>
    <w:rsid w:val="157C6F39"/>
    <w:rsid w:val="15817420"/>
    <w:rsid w:val="15A46F76"/>
    <w:rsid w:val="15A87740"/>
    <w:rsid w:val="15A87ADE"/>
    <w:rsid w:val="15A91860"/>
    <w:rsid w:val="15BF5BEF"/>
    <w:rsid w:val="15D2192E"/>
    <w:rsid w:val="15E05641"/>
    <w:rsid w:val="15E67CD4"/>
    <w:rsid w:val="15FF2826"/>
    <w:rsid w:val="160031B0"/>
    <w:rsid w:val="1607113C"/>
    <w:rsid w:val="16137FCC"/>
    <w:rsid w:val="16194A83"/>
    <w:rsid w:val="161B1BE6"/>
    <w:rsid w:val="161C2A19"/>
    <w:rsid w:val="162D651C"/>
    <w:rsid w:val="16365CEC"/>
    <w:rsid w:val="163B4882"/>
    <w:rsid w:val="163D5900"/>
    <w:rsid w:val="165C2285"/>
    <w:rsid w:val="16611190"/>
    <w:rsid w:val="166E1EE9"/>
    <w:rsid w:val="16723B20"/>
    <w:rsid w:val="1681647C"/>
    <w:rsid w:val="1689711E"/>
    <w:rsid w:val="169745CF"/>
    <w:rsid w:val="16A76917"/>
    <w:rsid w:val="16BA2334"/>
    <w:rsid w:val="16C872B7"/>
    <w:rsid w:val="16CC5536"/>
    <w:rsid w:val="16D935A8"/>
    <w:rsid w:val="16E87484"/>
    <w:rsid w:val="16EE304B"/>
    <w:rsid w:val="17012796"/>
    <w:rsid w:val="172367C8"/>
    <w:rsid w:val="172A2D32"/>
    <w:rsid w:val="172E772E"/>
    <w:rsid w:val="173A198A"/>
    <w:rsid w:val="17767C40"/>
    <w:rsid w:val="177C6D63"/>
    <w:rsid w:val="178129E5"/>
    <w:rsid w:val="178A2722"/>
    <w:rsid w:val="178E24E2"/>
    <w:rsid w:val="17921C5F"/>
    <w:rsid w:val="179E6246"/>
    <w:rsid w:val="179F7421"/>
    <w:rsid w:val="17B270CF"/>
    <w:rsid w:val="17B31F00"/>
    <w:rsid w:val="17B84572"/>
    <w:rsid w:val="17B94EFB"/>
    <w:rsid w:val="17CA451D"/>
    <w:rsid w:val="17ED1FBE"/>
    <w:rsid w:val="17F03ED4"/>
    <w:rsid w:val="17F37AC3"/>
    <w:rsid w:val="1800106C"/>
    <w:rsid w:val="180B67C2"/>
    <w:rsid w:val="180D4A6F"/>
    <w:rsid w:val="181C543F"/>
    <w:rsid w:val="182D5326"/>
    <w:rsid w:val="183122E9"/>
    <w:rsid w:val="18322F18"/>
    <w:rsid w:val="183702FC"/>
    <w:rsid w:val="183E2E63"/>
    <w:rsid w:val="185344BC"/>
    <w:rsid w:val="186164D6"/>
    <w:rsid w:val="186732ED"/>
    <w:rsid w:val="186D0288"/>
    <w:rsid w:val="18826BDD"/>
    <w:rsid w:val="18D86076"/>
    <w:rsid w:val="18DB2936"/>
    <w:rsid w:val="18DC4393"/>
    <w:rsid w:val="18DE0322"/>
    <w:rsid w:val="18E208E3"/>
    <w:rsid w:val="18F02D09"/>
    <w:rsid w:val="18F42E67"/>
    <w:rsid w:val="19152136"/>
    <w:rsid w:val="191648E2"/>
    <w:rsid w:val="192D791D"/>
    <w:rsid w:val="193009A1"/>
    <w:rsid w:val="194904D3"/>
    <w:rsid w:val="196F708F"/>
    <w:rsid w:val="198164BA"/>
    <w:rsid w:val="19851937"/>
    <w:rsid w:val="199877CC"/>
    <w:rsid w:val="19B11F4D"/>
    <w:rsid w:val="19BF2F8C"/>
    <w:rsid w:val="19CA6518"/>
    <w:rsid w:val="19E873F9"/>
    <w:rsid w:val="19F91F0F"/>
    <w:rsid w:val="19FD74BA"/>
    <w:rsid w:val="19FF7614"/>
    <w:rsid w:val="1A1C2898"/>
    <w:rsid w:val="1A1D0AF5"/>
    <w:rsid w:val="1A381A8B"/>
    <w:rsid w:val="1A427BA9"/>
    <w:rsid w:val="1A527AC6"/>
    <w:rsid w:val="1A803F3E"/>
    <w:rsid w:val="1A811903"/>
    <w:rsid w:val="1A8A6DB2"/>
    <w:rsid w:val="1AA421BD"/>
    <w:rsid w:val="1AAF1E63"/>
    <w:rsid w:val="1AB37FA7"/>
    <w:rsid w:val="1ABB30EC"/>
    <w:rsid w:val="1ABE0C0A"/>
    <w:rsid w:val="1AD9076E"/>
    <w:rsid w:val="1AE0174C"/>
    <w:rsid w:val="1AEB68E5"/>
    <w:rsid w:val="1AF41E79"/>
    <w:rsid w:val="1AF42AD2"/>
    <w:rsid w:val="1AFB5300"/>
    <w:rsid w:val="1AFC7538"/>
    <w:rsid w:val="1B082AAF"/>
    <w:rsid w:val="1B120D72"/>
    <w:rsid w:val="1B1B196C"/>
    <w:rsid w:val="1B21421D"/>
    <w:rsid w:val="1B3540BB"/>
    <w:rsid w:val="1B5275F7"/>
    <w:rsid w:val="1B560D06"/>
    <w:rsid w:val="1B6D41A7"/>
    <w:rsid w:val="1B765856"/>
    <w:rsid w:val="1BB158CC"/>
    <w:rsid w:val="1BCB091C"/>
    <w:rsid w:val="1BDA291E"/>
    <w:rsid w:val="1BE15E58"/>
    <w:rsid w:val="1BE44C3D"/>
    <w:rsid w:val="1C013282"/>
    <w:rsid w:val="1C160AA0"/>
    <w:rsid w:val="1C406DF2"/>
    <w:rsid w:val="1C410C14"/>
    <w:rsid w:val="1C453EB2"/>
    <w:rsid w:val="1C4543D4"/>
    <w:rsid w:val="1C6133D5"/>
    <w:rsid w:val="1C663882"/>
    <w:rsid w:val="1C7947F1"/>
    <w:rsid w:val="1C7B0238"/>
    <w:rsid w:val="1C7B6EC9"/>
    <w:rsid w:val="1C8154EA"/>
    <w:rsid w:val="1C8670D6"/>
    <w:rsid w:val="1CAF4292"/>
    <w:rsid w:val="1CB001C0"/>
    <w:rsid w:val="1CB07945"/>
    <w:rsid w:val="1CD422A7"/>
    <w:rsid w:val="1CE6716F"/>
    <w:rsid w:val="1CF35E05"/>
    <w:rsid w:val="1CF97187"/>
    <w:rsid w:val="1CF972D4"/>
    <w:rsid w:val="1D0B2BAA"/>
    <w:rsid w:val="1D225C2E"/>
    <w:rsid w:val="1D2E2FD2"/>
    <w:rsid w:val="1D3F7470"/>
    <w:rsid w:val="1D4113D3"/>
    <w:rsid w:val="1D695F9C"/>
    <w:rsid w:val="1D6F52AD"/>
    <w:rsid w:val="1D752ED1"/>
    <w:rsid w:val="1D9236C4"/>
    <w:rsid w:val="1DD03A96"/>
    <w:rsid w:val="1DD44011"/>
    <w:rsid w:val="1DE0759C"/>
    <w:rsid w:val="1DE53DC1"/>
    <w:rsid w:val="1DEE77E9"/>
    <w:rsid w:val="1DF15B95"/>
    <w:rsid w:val="1DFC51E7"/>
    <w:rsid w:val="1E007ECF"/>
    <w:rsid w:val="1E057C31"/>
    <w:rsid w:val="1E0C7874"/>
    <w:rsid w:val="1E106557"/>
    <w:rsid w:val="1E18512C"/>
    <w:rsid w:val="1E1A790A"/>
    <w:rsid w:val="1E1C5947"/>
    <w:rsid w:val="1E296F0A"/>
    <w:rsid w:val="1E2E5A26"/>
    <w:rsid w:val="1E363E4D"/>
    <w:rsid w:val="1E3F3981"/>
    <w:rsid w:val="1E4264B0"/>
    <w:rsid w:val="1E502C38"/>
    <w:rsid w:val="1E5B4B40"/>
    <w:rsid w:val="1E647213"/>
    <w:rsid w:val="1E733577"/>
    <w:rsid w:val="1E8E2FB9"/>
    <w:rsid w:val="1EB653B4"/>
    <w:rsid w:val="1EB73E21"/>
    <w:rsid w:val="1EBF73FE"/>
    <w:rsid w:val="1ED44E9A"/>
    <w:rsid w:val="1ED93CAC"/>
    <w:rsid w:val="1EDB2FEF"/>
    <w:rsid w:val="1EE50BE5"/>
    <w:rsid w:val="1EE96366"/>
    <w:rsid w:val="1EEC69CF"/>
    <w:rsid w:val="1EF51B9A"/>
    <w:rsid w:val="1F02202E"/>
    <w:rsid w:val="1F0567CC"/>
    <w:rsid w:val="1F10322B"/>
    <w:rsid w:val="1F2110B5"/>
    <w:rsid w:val="1F221596"/>
    <w:rsid w:val="1F2E346D"/>
    <w:rsid w:val="1F2E3F25"/>
    <w:rsid w:val="1F3F139F"/>
    <w:rsid w:val="1F4A25F1"/>
    <w:rsid w:val="1F4C03DA"/>
    <w:rsid w:val="1F591DC5"/>
    <w:rsid w:val="1F5B47FE"/>
    <w:rsid w:val="1F602A70"/>
    <w:rsid w:val="1F605F15"/>
    <w:rsid w:val="1F61459A"/>
    <w:rsid w:val="1F6B449B"/>
    <w:rsid w:val="1F8B7F79"/>
    <w:rsid w:val="1F9F00BA"/>
    <w:rsid w:val="1FA61E75"/>
    <w:rsid w:val="1FAC2A4A"/>
    <w:rsid w:val="1FC05BF6"/>
    <w:rsid w:val="1FDF3542"/>
    <w:rsid w:val="1FF744E6"/>
    <w:rsid w:val="20004A2C"/>
    <w:rsid w:val="202E4781"/>
    <w:rsid w:val="203065FF"/>
    <w:rsid w:val="203B2476"/>
    <w:rsid w:val="203C397D"/>
    <w:rsid w:val="20531AB1"/>
    <w:rsid w:val="20612784"/>
    <w:rsid w:val="206D7212"/>
    <w:rsid w:val="20714A9E"/>
    <w:rsid w:val="207B3CAE"/>
    <w:rsid w:val="20806D07"/>
    <w:rsid w:val="209D7198"/>
    <w:rsid w:val="20A41C71"/>
    <w:rsid w:val="20A94B7D"/>
    <w:rsid w:val="20B07152"/>
    <w:rsid w:val="20B13F37"/>
    <w:rsid w:val="20C24180"/>
    <w:rsid w:val="20D13580"/>
    <w:rsid w:val="20D75AEA"/>
    <w:rsid w:val="20F4696D"/>
    <w:rsid w:val="211A5E03"/>
    <w:rsid w:val="211B52EB"/>
    <w:rsid w:val="211D6805"/>
    <w:rsid w:val="211E1BF9"/>
    <w:rsid w:val="21295DAE"/>
    <w:rsid w:val="212E04E3"/>
    <w:rsid w:val="212F47D0"/>
    <w:rsid w:val="21342310"/>
    <w:rsid w:val="213A3DDB"/>
    <w:rsid w:val="213B09B2"/>
    <w:rsid w:val="216E6EB6"/>
    <w:rsid w:val="217709C4"/>
    <w:rsid w:val="219424A0"/>
    <w:rsid w:val="21AB2775"/>
    <w:rsid w:val="21AB587C"/>
    <w:rsid w:val="21B223E7"/>
    <w:rsid w:val="21D32978"/>
    <w:rsid w:val="21D94276"/>
    <w:rsid w:val="21DC1E5A"/>
    <w:rsid w:val="21F03602"/>
    <w:rsid w:val="21F7240A"/>
    <w:rsid w:val="21FB5B1C"/>
    <w:rsid w:val="22570845"/>
    <w:rsid w:val="226E26A2"/>
    <w:rsid w:val="2271194B"/>
    <w:rsid w:val="22724F31"/>
    <w:rsid w:val="227C4446"/>
    <w:rsid w:val="228F1330"/>
    <w:rsid w:val="22A93ADD"/>
    <w:rsid w:val="22AB7E18"/>
    <w:rsid w:val="22BB63B9"/>
    <w:rsid w:val="22C34C9D"/>
    <w:rsid w:val="22C42999"/>
    <w:rsid w:val="22CC5727"/>
    <w:rsid w:val="22E7721F"/>
    <w:rsid w:val="23000DBE"/>
    <w:rsid w:val="230A4852"/>
    <w:rsid w:val="230F3BB8"/>
    <w:rsid w:val="23220924"/>
    <w:rsid w:val="23227221"/>
    <w:rsid w:val="23377905"/>
    <w:rsid w:val="233C7392"/>
    <w:rsid w:val="234C1176"/>
    <w:rsid w:val="23696C08"/>
    <w:rsid w:val="236A77E7"/>
    <w:rsid w:val="2375576E"/>
    <w:rsid w:val="23856F05"/>
    <w:rsid w:val="23905E9A"/>
    <w:rsid w:val="23954A5D"/>
    <w:rsid w:val="23957ED7"/>
    <w:rsid w:val="23A7722B"/>
    <w:rsid w:val="24096B61"/>
    <w:rsid w:val="242F01D7"/>
    <w:rsid w:val="2440136A"/>
    <w:rsid w:val="2442253D"/>
    <w:rsid w:val="245A2150"/>
    <w:rsid w:val="245B0D3D"/>
    <w:rsid w:val="246865CE"/>
    <w:rsid w:val="246C56E2"/>
    <w:rsid w:val="24895B40"/>
    <w:rsid w:val="249C1BE6"/>
    <w:rsid w:val="24A95B54"/>
    <w:rsid w:val="24C90C54"/>
    <w:rsid w:val="24CB7092"/>
    <w:rsid w:val="24D25845"/>
    <w:rsid w:val="24E11FE9"/>
    <w:rsid w:val="24E36B53"/>
    <w:rsid w:val="24EB0A69"/>
    <w:rsid w:val="24ED2AC9"/>
    <w:rsid w:val="25411240"/>
    <w:rsid w:val="25536F07"/>
    <w:rsid w:val="255B2005"/>
    <w:rsid w:val="256D538D"/>
    <w:rsid w:val="256F4832"/>
    <w:rsid w:val="258A2C7E"/>
    <w:rsid w:val="258F003B"/>
    <w:rsid w:val="25903D2A"/>
    <w:rsid w:val="25A51D12"/>
    <w:rsid w:val="25C93586"/>
    <w:rsid w:val="25C940D5"/>
    <w:rsid w:val="25D031BF"/>
    <w:rsid w:val="25E56171"/>
    <w:rsid w:val="25FE7FCA"/>
    <w:rsid w:val="26021954"/>
    <w:rsid w:val="26225ACA"/>
    <w:rsid w:val="2625651B"/>
    <w:rsid w:val="2631067F"/>
    <w:rsid w:val="2638670C"/>
    <w:rsid w:val="26606275"/>
    <w:rsid w:val="26653ABD"/>
    <w:rsid w:val="26706E12"/>
    <w:rsid w:val="267A40CE"/>
    <w:rsid w:val="267F3AEF"/>
    <w:rsid w:val="26934294"/>
    <w:rsid w:val="269A1101"/>
    <w:rsid w:val="26A6056E"/>
    <w:rsid w:val="26B17EBB"/>
    <w:rsid w:val="26BD5438"/>
    <w:rsid w:val="26DF31EF"/>
    <w:rsid w:val="26E43211"/>
    <w:rsid w:val="26E91EBB"/>
    <w:rsid w:val="26ED184A"/>
    <w:rsid w:val="26EF5D5F"/>
    <w:rsid w:val="26F345C4"/>
    <w:rsid w:val="27010DC9"/>
    <w:rsid w:val="27105057"/>
    <w:rsid w:val="27155A89"/>
    <w:rsid w:val="27174D07"/>
    <w:rsid w:val="272552CF"/>
    <w:rsid w:val="27262836"/>
    <w:rsid w:val="272C4324"/>
    <w:rsid w:val="273866D6"/>
    <w:rsid w:val="274429E8"/>
    <w:rsid w:val="275A18AD"/>
    <w:rsid w:val="275B22E1"/>
    <w:rsid w:val="275D0F26"/>
    <w:rsid w:val="276528DA"/>
    <w:rsid w:val="27673970"/>
    <w:rsid w:val="277145C0"/>
    <w:rsid w:val="27895039"/>
    <w:rsid w:val="27A33D30"/>
    <w:rsid w:val="27AA50B5"/>
    <w:rsid w:val="27C463FC"/>
    <w:rsid w:val="27C6655B"/>
    <w:rsid w:val="27EF2059"/>
    <w:rsid w:val="27F7097F"/>
    <w:rsid w:val="27F87A44"/>
    <w:rsid w:val="28167532"/>
    <w:rsid w:val="281C7734"/>
    <w:rsid w:val="28201F3A"/>
    <w:rsid w:val="2821663A"/>
    <w:rsid w:val="28262A20"/>
    <w:rsid w:val="282717C0"/>
    <w:rsid w:val="28306A4C"/>
    <w:rsid w:val="28344A47"/>
    <w:rsid w:val="28451B3B"/>
    <w:rsid w:val="284B6822"/>
    <w:rsid w:val="284C1498"/>
    <w:rsid w:val="28637295"/>
    <w:rsid w:val="286B5411"/>
    <w:rsid w:val="28785BCF"/>
    <w:rsid w:val="288051DD"/>
    <w:rsid w:val="288839BC"/>
    <w:rsid w:val="288848EF"/>
    <w:rsid w:val="288F7AF4"/>
    <w:rsid w:val="28A40B20"/>
    <w:rsid w:val="28A4680B"/>
    <w:rsid w:val="28AA2B4B"/>
    <w:rsid w:val="28B474EF"/>
    <w:rsid w:val="28BD4594"/>
    <w:rsid w:val="28C25897"/>
    <w:rsid w:val="28D52102"/>
    <w:rsid w:val="28DC7E2E"/>
    <w:rsid w:val="28E414F0"/>
    <w:rsid w:val="28EF7B97"/>
    <w:rsid w:val="28FA7BB8"/>
    <w:rsid w:val="290722C0"/>
    <w:rsid w:val="29241BCD"/>
    <w:rsid w:val="29550F2E"/>
    <w:rsid w:val="295A0ECD"/>
    <w:rsid w:val="295A0FA3"/>
    <w:rsid w:val="296052C2"/>
    <w:rsid w:val="297F74FC"/>
    <w:rsid w:val="29AD0D09"/>
    <w:rsid w:val="29D158B1"/>
    <w:rsid w:val="29DF6844"/>
    <w:rsid w:val="29E179AD"/>
    <w:rsid w:val="29E324C9"/>
    <w:rsid w:val="29E45DF7"/>
    <w:rsid w:val="29F17EB8"/>
    <w:rsid w:val="29F314F9"/>
    <w:rsid w:val="2A02174C"/>
    <w:rsid w:val="2A046F96"/>
    <w:rsid w:val="2A096BB7"/>
    <w:rsid w:val="2A474225"/>
    <w:rsid w:val="2A4A5977"/>
    <w:rsid w:val="2A544D77"/>
    <w:rsid w:val="2A5B27A7"/>
    <w:rsid w:val="2A5C23A1"/>
    <w:rsid w:val="2A5F276C"/>
    <w:rsid w:val="2A630328"/>
    <w:rsid w:val="2A6B29BB"/>
    <w:rsid w:val="2A71211C"/>
    <w:rsid w:val="2A77020D"/>
    <w:rsid w:val="2A8C6095"/>
    <w:rsid w:val="2A940540"/>
    <w:rsid w:val="2AA112B2"/>
    <w:rsid w:val="2AA30757"/>
    <w:rsid w:val="2AB61A7A"/>
    <w:rsid w:val="2ABF4814"/>
    <w:rsid w:val="2ACE7EF3"/>
    <w:rsid w:val="2AD370A3"/>
    <w:rsid w:val="2AD56F2A"/>
    <w:rsid w:val="2ADA033B"/>
    <w:rsid w:val="2AF247C6"/>
    <w:rsid w:val="2AF75F56"/>
    <w:rsid w:val="2AFA6EE7"/>
    <w:rsid w:val="2B047650"/>
    <w:rsid w:val="2B0A7000"/>
    <w:rsid w:val="2B112E0D"/>
    <w:rsid w:val="2B1904B3"/>
    <w:rsid w:val="2B1D6D9C"/>
    <w:rsid w:val="2B202089"/>
    <w:rsid w:val="2B267DB7"/>
    <w:rsid w:val="2B2C4F51"/>
    <w:rsid w:val="2B347A2C"/>
    <w:rsid w:val="2B370797"/>
    <w:rsid w:val="2B387BFF"/>
    <w:rsid w:val="2B404907"/>
    <w:rsid w:val="2B4562A9"/>
    <w:rsid w:val="2B481CA1"/>
    <w:rsid w:val="2B517BAA"/>
    <w:rsid w:val="2B5F16DB"/>
    <w:rsid w:val="2B6A68BF"/>
    <w:rsid w:val="2B7E30D3"/>
    <w:rsid w:val="2B8A27B8"/>
    <w:rsid w:val="2BA32AC5"/>
    <w:rsid w:val="2BD25365"/>
    <w:rsid w:val="2BF407EA"/>
    <w:rsid w:val="2C032638"/>
    <w:rsid w:val="2C236381"/>
    <w:rsid w:val="2C2D7EA4"/>
    <w:rsid w:val="2C403314"/>
    <w:rsid w:val="2C682470"/>
    <w:rsid w:val="2C6D2D10"/>
    <w:rsid w:val="2C746B8B"/>
    <w:rsid w:val="2C79572F"/>
    <w:rsid w:val="2C7D0999"/>
    <w:rsid w:val="2C8C3492"/>
    <w:rsid w:val="2CA14D28"/>
    <w:rsid w:val="2CB34953"/>
    <w:rsid w:val="2CB634C1"/>
    <w:rsid w:val="2CC52863"/>
    <w:rsid w:val="2CCC0399"/>
    <w:rsid w:val="2CEF3C45"/>
    <w:rsid w:val="2CF56A27"/>
    <w:rsid w:val="2CF846E2"/>
    <w:rsid w:val="2CFD7B29"/>
    <w:rsid w:val="2D0A0FED"/>
    <w:rsid w:val="2D135B3D"/>
    <w:rsid w:val="2D1920E2"/>
    <w:rsid w:val="2D2470F4"/>
    <w:rsid w:val="2D2B2069"/>
    <w:rsid w:val="2D4C4D15"/>
    <w:rsid w:val="2D6550C4"/>
    <w:rsid w:val="2D7D1547"/>
    <w:rsid w:val="2D8D7F2C"/>
    <w:rsid w:val="2DC74FD7"/>
    <w:rsid w:val="2DE66745"/>
    <w:rsid w:val="2DF15EFF"/>
    <w:rsid w:val="2E156844"/>
    <w:rsid w:val="2E212FC0"/>
    <w:rsid w:val="2E6B1DFF"/>
    <w:rsid w:val="2E782A24"/>
    <w:rsid w:val="2E7B68B0"/>
    <w:rsid w:val="2E8E4681"/>
    <w:rsid w:val="2ED22E79"/>
    <w:rsid w:val="2ED36664"/>
    <w:rsid w:val="2ED513B6"/>
    <w:rsid w:val="2ED773C7"/>
    <w:rsid w:val="2EE71FF6"/>
    <w:rsid w:val="2EFA171F"/>
    <w:rsid w:val="2F0E1FCB"/>
    <w:rsid w:val="2F125577"/>
    <w:rsid w:val="2F1D3FBA"/>
    <w:rsid w:val="2F1E33AB"/>
    <w:rsid w:val="2F234B58"/>
    <w:rsid w:val="2F3052B6"/>
    <w:rsid w:val="2F3B1C1A"/>
    <w:rsid w:val="2F5217A0"/>
    <w:rsid w:val="2F5B759F"/>
    <w:rsid w:val="2F5D6D75"/>
    <w:rsid w:val="2F796F2A"/>
    <w:rsid w:val="2F7A0CDE"/>
    <w:rsid w:val="2F810462"/>
    <w:rsid w:val="2F8B0A3C"/>
    <w:rsid w:val="2F9013BD"/>
    <w:rsid w:val="2F9702C4"/>
    <w:rsid w:val="2F97071D"/>
    <w:rsid w:val="2FB344E7"/>
    <w:rsid w:val="2FE35978"/>
    <w:rsid w:val="2FED16C1"/>
    <w:rsid w:val="2FF14DD6"/>
    <w:rsid w:val="2FFB490E"/>
    <w:rsid w:val="3001580C"/>
    <w:rsid w:val="30080059"/>
    <w:rsid w:val="30155455"/>
    <w:rsid w:val="301D70A5"/>
    <w:rsid w:val="30272AD4"/>
    <w:rsid w:val="303F6FE5"/>
    <w:rsid w:val="30586455"/>
    <w:rsid w:val="305D5FC2"/>
    <w:rsid w:val="30647410"/>
    <w:rsid w:val="3088627C"/>
    <w:rsid w:val="30A80EC4"/>
    <w:rsid w:val="30B505F4"/>
    <w:rsid w:val="30C12FA5"/>
    <w:rsid w:val="30C20DBB"/>
    <w:rsid w:val="30CD7E67"/>
    <w:rsid w:val="30E26AC2"/>
    <w:rsid w:val="30E34571"/>
    <w:rsid w:val="30E505F3"/>
    <w:rsid w:val="30EF55B3"/>
    <w:rsid w:val="310B634F"/>
    <w:rsid w:val="31222D2F"/>
    <w:rsid w:val="31302F49"/>
    <w:rsid w:val="313B4B9C"/>
    <w:rsid w:val="313E48AD"/>
    <w:rsid w:val="313F0D35"/>
    <w:rsid w:val="314C1476"/>
    <w:rsid w:val="3158080A"/>
    <w:rsid w:val="315B23C8"/>
    <w:rsid w:val="315D4610"/>
    <w:rsid w:val="315F3A45"/>
    <w:rsid w:val="316E2E3E"/>
    <w:rsid w:val="317B16CF"/>
    <w:rsid w:val="31A118C2"/>
    <w:rsid w:val="31AD0AB7"/>
    <w:rsid w:val="31B0130E"/>
    <w:rsid w:val="31B96AEA"/>
    <w:rsid w:val="31CC5248"/>
    <w:rsid w:val="31D36CAF"/>
    <w:rsid w:val="31D619E9"/>
    <w:rsid w:val="31DD295D"/>
    <w:rsid w:val="31DD419B"/>
    <w:rsid w:val="32043796"/>
    <w:rsid w:val="32077C0D"/>
    <w:rsid w:val="320D69AF"/>
    <w:rsid w:val="322E4146"/>
    <w:rsid w:val="32332102"/>
    <w:rsid w:val="323A77A1"/>
    <w:rsid w:val="32571EE7"/>
    <w:rsid w:val="326905D0"/>
    <w:rsid w:val="32690E42"/>
    <w:rsid w:val="326914A7"/>
    <w:rsid w:val="327E43CE"/>
    <w:rsid w:val="327F157D"/>
    <w:rsid w:val="32844B5F"/>
    <w:rsid w:val="32862B6E"/>
    <w:rsid w:val="32881AFE"/>
    <w:rsid w:val="3289549E"/>
    <w:rsid w:val="328A71CE"/>
    <w:rsid w:val="32A35D15"/>
    <w:rsid w:val="32B178B2"/>
    <w:rsid w:val="32B41937"/>
    <w:rsid w:val="32CF6FF0"/>
    <w:rsid w:val="32DF6088"/>
    <w:rsid w:val="32EA7209"/>
    <w:rsid w:val="32EB1923"/>
    <w:rsid w:val="32ED435E"/>
    <w:rsid w:val="32FD0F40"/>
    <w:rsid w:val="33120F6F"/>
    <w:rsid w:val="33163020"/>
    <w:rsid w:val="33213616"/>
    <w:rsid w:val="332352E0"/>
    <w:rsid w:val="33495392"/>
    <w:rsid w:val="33576F04"/>
    <w:rsid w:val="337D2B22"/>
    <w:rsid w:val="338046DC"/>
    <w:rsid w:val="33927CC2"/>
    <w:rsid w:val="33B46BE3"/>
    <w:rsid w:val="33BD44BA"/>
    <w:rsid w:val="33BF5F49"/>
    <w:rsid w:val="33D72738"/>
    <w:rsid w:val="33EA15AD"/>
    <w:rsid w:val="33FF1C2F"/>
    <w:rsid w:val="34193212"/>
    <w:rsid w:val="34430950"/>
    <w:rsid w:val="344B5670"/>
    <w:rsid w:val="346A2F7B"/>
    <w:rsid w:val="346D4631"/>
    <w:rsid w:val="347D51EB"/>
    <w:rsid w:val="34A334E2"/>
    <w:rsid w:val="34A70C59"/>
    <w:rsid w:val="34B03B75"/>
    <w:rsid w:val="34CF41BA"/>
    <w:rsid w:val="34DF48A7"/>
    <w:rsid w:val="34FB6451"/>
    <w:rsid w:val="350A09AA"/>
    <w:rsid w:val="35151979"/>
    <w:rsid w:val="35177BC4"/>
    <w:rsid w:val="352A008C"/>
    <w:rsid w:val="352B108B"/>
    <w:rsid w:val="352D6890"/>
    <w:rsid w:val="356025B1"/>
    <w:rsid w:val="356C0AF1"/>
    <w:rsid w:val="35714E1B"/>
    <w:rsid w:val="35851421"/>
    <w:rsid w:val="35A91A01"/>
    <w:rsid w:val="35C03EC1"/>
    <w:rsid w:val="35C856F3"/>
    <w:rsid w:val="35D209B1"/>
    <w:rsid w:val="35E50C50"/>
    <w:rsid w:val="35F660F8"/>
    <w:rsid w:val="35F83DA1"/>
    <w:rsid w:val="36090EBD"/>
    <w:rsid w:val="36096ACD"/>
    <w:rsid w:val="36173A69"/>
    <w:rsid w:val="361A7A4C"/>
    <w:rsid w:val="362252A9"/>
    <w:rsid w:val="362D005B"/>
    <w:rsid w:val="362F7D65"/>
    <w:rsid w:val="364E3E17"/>
    <w:rsid w:val="365E5BF9"/>
    <w:rsid w:val="3669728A"/>
    <w:rsid w:val="36737D16"/>
    <w:rsid w:val="367D08D1"/>
    <w:rsid w:val="367D5896"/>
    <w:rsid w:val="3681740B"/>
    <w:rsid w:val="368F6D9C"/>
    <w:rsid w:val="369530E2"/>
    <w:rsid w:val="36960227"/>
    <w:rsid w:val="36AB2097"/>
    <w:rsid w:val="36C04F44"/>
    <w:rsid w:val="36CB3DFA"/>
    <w:rsid w:val="36D772F1"/>
    <w:rsid w:val="36E603B7"/>
    <w:rsid w:val="36F97BCE"/>
    <w:rsid w:val="37042A6F"/>
    <w:rsid w:val="3706753C"/>
    <w:rsid w:val="37094DCA"/>
    <w:rsid w:val="370C2AF4"/>
    <w:rsid w:val="37311A4B"/>
    <w:rsid w:val="3732557A"/>
    <w:rsid w:val="3745269B"/>
    <w:rsid w:val="37462C34"/>
    <w:rsid w:val="37522E33"/>
    <w:rsid w:val="375277E7"/>
    <w:rsid w:val="375348AF"/>
    <w:rsid w:val="375518C6"/>
    <w:rsid w:val="375B6145"/>
    <w:rsid w:val="375C676A"/>
    <w:rsid w:val="37682699"/>
    <w:rsid w:val="377437C5"/>
    <w:rsid w:val="37837F8C"/>
    <w:rsid w:val="378670CF"/>
    <w:rsid w:val="37893932"/>
    <w:rsid w:val="37A13F99"/>
    <w:rsid w:val="37A33EBD"/>
    <w:rsid w:val="37A65769"/>
    <w:rsid w:val="37AC6109"/>
    <w:rsid w:val="37B019C6"/>
    <w:rsid w:val="37BC747D"/>
    <w:rsid w:val="37BD25A3"/>
    <w:rsid w:val="37C47D81"/>
    <w:rsid w:val="37C50A8A"/>
    <w:rsid w:val="37C82C57"/>
    <w:rsid w:val="37DA4B93"/>
    <w:rsid w:val="37DB5FBF"/>
    <w:rsid w:val="37E578CD"/>
    <w:rsid w:val="37E9535A"/>
    <w:rsid w:val="37FC3128"/>
    <w:rsid w:val="380350D3"/>
    <w:rsid w:val="382C640D"/>
    <w:rsid w:val="384F7D8A"/>
    <w:rsid w:val="386D2C30"/>
    <w:rsid w:val="3873527F"/>
    <w:rsid w:val="387373E0"/>
    <w:rsid w:val="387E2945"/>
    <w:rsid w:val="38866D57"/>
    <w:rsid w:val="389E04A4"/>
    <w:rsid w:val="389F547E"/>
    <w:rsid w:val="38A67DE1"/>
    <w:rsid w:val="38BA2BF8"/>
    <w:rsid w:val="38C54355"/>
    <w:rsid w:val="38D14B3E"/>
    <w:rsid w:val="38DF32E1"/>
    <w:rsid w:val="38F21166"/>
    <w:rsid w:val="38FC09B4"/>
    <w:rsid w:val="38FC44F9"/>
    <w:rsid w:val="39050D43"/>
    <w:rsid w:val="39060B70"/>
    <w:rsid w:val="390A29FE"/>
    <w:rsid w:val="39132C5D"/>
    <w:rsid w:val="39195F32"/>
    <w:rsid w:val="391C0422"/>
    <w:rsid w:val="392D1B4E"/>
    <w:rsid w:val="39371A4C"/>
    <w:rsid w:val="3938053E"/>
    <w:rsid w:val="3944412A"/>
    <w:rsid w:val="395C37D3"/>
    <w:rsid w:val="39607A4F"/>
    <w:rsid w:val="396D0BBD"/>
    <w:rsid w:val="39811E8F"/>
    <w:rsid w:val="3994069F"/>
    <w:rsid w:val="39973A70"/>
    <w:rsid w:val="399B068F"/>
    <w:rsid w:val="39AD57C0"/>
    <w:rsid w:val="39C848DA"/>
    <w:rsid w:val="39CD3ED4"/>
    <w:rsid w:val="39EA3E30"/>
    <w:rsid w:val="39FB5279"/>
    <w:rsid w:val="3A204684"/>
    <w:rsid w:val="3A243C24"/>
    <w:rsid w:val="3A414356"/>
    <w:rsid w:val="3A8865F9"/>
    <w:rsid w:val="3A8B0E97"/>
    <w:rsid w:val="3A9A398B"/>
    <w:rsid w:val="3AB9215F"/>
    <w:rsid w:val="3ABE7508"/>
    <w:rsid w:val="3AC234C6"/>
    <w:rsid w:val="3AE609E1"/>
    <w:rsid w:val="3AF37E46"/>
    <w:rsid w:val="3AF66EF6"/>
    <w:rsid w:val="3B0B3563"/>
    <w:rsid w:val="3B1D5980"/>
    <w:rsid w:val="3B381307"/>
    <w:rsid w:val="3B3851E1"/>
    <w:rsid w:val="3B497B61"/>
    <w:rsid w:val="3B65313A"/>
    <w:rsid w:val="3B74446F"/>
    <w:rsid w:val="3B7E067B"/>
    <w:rsid w:val="3B997551"/>
    <w:rsid w:val="3BA57AC4"/>
    <w:rsid w:val="3BA679A0"/>
    <w:rsid w:val="3BD07EED"/>
    <w:rsid w:val="3BD34132"/>
    <w:rsid w:val="3BDF22E8"/>
    <w:rsid w:val="3BE61972"/>
    <w:rsid w:val="3BF43F2C"/>
    <w:rsid w:val="3BF71BA9"/>
    <w:rsid w:val="3BFB3CC5"/>
    <w:rsid w:val="3C155188"/>
    <w:rsid w:val="3C20730C"/>
    <w:rsid w:val="3C227C0F"/>
    <w:rsid w:val="3C300792"/>
    <w:rsid w:val="3C3A240B"/>
    <w:rsid w:val="3C3A36B8"/>
    <w:rsid w:val="3C485D81"/>
    <w:rsid w:val="3C4A1B41"/>
    <w:rsid w:val="3C4B20F6"/>
    <w:rsid w:val="3C4E5099"/>
    <w:rsid w:val="3C5118B6"/>
    <w:rsid w:val="3C5147E8"/>
    <w:rsid w:val="3C585160"/>
    <w:rsid w:val="3C6B63FE"/>
    <w:rsid w:val="3C7A6084"/>
    <w:rsid w:val="3C9174F9"/>
    <w:rsid w:val="3CCA0189"/>
    <w:rsid w:val="3CD71DEE"/>
    <w:rsid w:val="3CE50ED4"/>
    <w:rsid w:val="3CE557A2"/>
    <w:rsid w:val="3D03323F"/>
    <w:rsid w:val="3D201AFE"/>
    <w:rsid w:val="3D452BDF"/>
    <w:rsid w:val="3D5107CF"/>
    <w:rsid w:val="3D62253B"/>
    <w:rsid w:val="3D747350"/>
    <w:rsid w:val="3D7832F5"/>
    <w:rsid w:val="3D807A7A"/>
    <w:rsid w:val="3D9338AB"/>
    <w:rsid w:val="3DA30B70"/>
    <w:rsid w:val="3DC10E32"/>
    <w:rsid w:val="3DD76276"/>
    <w:rsid w:val="3DDA544F"/>
    <w:rsid w:val="3DE740D4"/>
    <w:rsid w:val="3DE861C2"/>
    <w:rsid w:val="3DF22164"/>
    <w:rsid w:val="3E035DA1"/>
    <w:rsid w:val="3E06089A"/>
    <w:rsid w:val="3E1711C9"/>
    <w:rsid w:val="3E300DE7"/>
    <w:rsid w:val="3E4B325A"/>
    <w:rsid w:val="3E7E610E"/>
    <w:rsid w:val="3E837DAB"/>
    <w:rsid w:val="3E84054E"/>
    <w:rsid w:val="3E8406F5"/>
    <w:rsid w:val="3E8D0EAA"/>
    <w:rsid w:val="3E9270B4"/>
    <w:rsid w:val="3E936476"/>
    <w:rsid w:val="3EA163C2"/>
    <w:rsid w:val="3EAE2BB2"/>
    <w:rsid w:val="3EBB4494"/>
    <w:rsid w:val="3ED4106E"/>
    <w:rsid w:val="3EE46B8E"/>
    <w:rsid w:val="3EE65A0A"/>
    <w:rsid w:val="3EF36A9E"/>
    <w:rsid w:val="3EF96211"/>
    <w:rsid w:val="3EF97008"/>
    <w:rsid w:val="3EFD426C"/>
    <w:rsid w:val="3F291EAF"/>
    <w:rsid w:val="3F384115"/>
    <w:rsid w:val="3F393FA7"/>
    <w:rsid w:val="3F617392"/>
    <w:rsid w:val="3F6240BC"/>
    <w:rsid w:val="3F767D86"/>
    <w:rsid w:val="3F8A4054"/>
    <w:rsid w:val="3F8E72E9"/>
    <w:rsid w:val="3F963BB0"/>
    <w:rsid w:val="3F9923E0"/>
    <w:rsid w:val="3F9A1EA8"/>
    <w:rsid w:val="3F9E6AFF"/>
    <w:rsid w:val="3FB1486E"/>
    <w:rsid w:val="3FC44A0B"/>
    <w:rsid w:val="3FC8129F"/>
    <w:rsid w:val="3FE76169"/>
    <w:rsid w:val="3FF70B2A"/>
    <w:rsid w:val="3FFC4F8D"/>
    <w:rsid w:val="3FFD5537"/>
    <w:rsid w:val="40022093"/>
    <w:rsid w:val="40053489"/>
    <w:rsid w:val="40063CDB"/>
    <w:rsid w:val="40196FEE"/>
    <w:rsid w:val="40245917"/>
    <w:rsid w:val="40512F2C"/>
    <w:rsid w:val="405527F0"/>
    <w:rsid w:val="406C7E2F"/>
    <w:rsid w:val="407022BE"/>
    <w:rsid w:val="407463B7"/>
    <w:rsid w:val="40900E02"/>
    <w:rsid w:val="40A27430"/>
    <w:rsid w:val="40AA6E4C"/>
    <w:rsid w:val="40AE1633"/>
    <w:rsid w:val="40C30497"/>
    <w:rsid w:val="40CB5AE3"/>
    <w:rsid w:val="40D057DA"/>
    <w:rsid w:val="40E21B34"/>
    <w:rsid w:val="40F4589C"/>
    <w:rsid w:val="40FA101C"/>
    <w:rsid w:val="41123319"/>
    <w:rsid w:val="413E339E"/>
    <w:rsid w:val="41490F9A"/>
    <w:rsid w:val="41670D08"/>
    <w:rsid w:val="4170072E"/>
    <w:rsid w:val="41700A87"/>
    <w:rsid w:val="41775196"/>
    <w:rsid w:val="4188574F"/>
    <w:rsid w:val="419546C6"/>
    <w:rsid w:val="419B596E"/>
    <w:rsid w:val="419E3712"/>
    <w:rsid w:val="41BA1DA6"/>
    <w:rsid w:val="41C6610A"/>
    <w:rsid w:val="41D03EBE"/>
    <w:rsid w:val="41EC707D"/>
    <w:rsid w:val="41F62A9F"/>
    <w:rsid w:val="41F73634"/>
    <w:rsid w:val="41FF6C4B"/>
    <w:rsid w:val="421A0C3F"/>
    <w:rsid w:val="4225306A"/>
    <w:rsid w:val="423A6A15"/>
    <w:rsid w:val="423E1CD7"/>
    <w:rsid w:val="42482161"/>
    <w:rsid w:val="424A79CE"/>
    <w:rsid w:val="425B2301"/>
    <w:rsid w:val="42620F3C"/>
    <w:rsid w:val="42643906"/>
    <w:rsid w:val="429632BF"/>
    <w:rsid w:val="42A31DA7"/>
    <w:rsid w:val="42BC46B5"/>
    <w:rsid w:val="42C06B04"/>
    <w:rsid w:val="42C25F19"/>
    <w:rsid w:val="42E079C6"/>
    <w:rsid w:val="42E706E4"/>
    <w:rsid w:val="42E7135A"/>
    <w:rsid w:val="42F51A98"/>
    <w:rsid w:val="42F53002"/>
    <w:rsid w:val="42F70000"/>
    <w:rsid w:val="43121EDE"/>
    <w:rsid w:val="43173DBE"/>
    <w:rsid w:val="4325777D"/>
    <w:rsid w:val="43326919"/>
    <w:rsid w:val="434752FB"/>
    <w:rsid w:val="43784D73"/>
    <w:rsid w:val="437C7C7D"/>
    <w:rsid w:val="43832CDF"/>
    <w:rsid w:val="438D653F"/>
    <w:rsid w:val="43917726"/>
    <w:rsid w:val="439C6683"/>
    <w:rsid w:val="43A026D6"/>
    <w:rsid w:val="43A966D6"/>
    <w:rsid w:val="43B7798C"/>
    <w:rsid w:val="43BA7D1D"/>
    <w:rsid w:val="43BF60C8"/>
    <w:rsid w:val="43D4369B"/>
    <w:rsid w:val="43E36C81"/>
    <w:rsid w:val="43EE18D5"/>
    <w:rsid w:val="43F87B2E"/>
    <w:rsid w:val="43F975C3"/>
    <w:rsid w:val="43FF6436"/>
    <w:rsid w:val="445173A9"/>
    <w:rsid w:val="447F3A5B"/>
    <w:rsid w:val="448A12B8"/>
    <w:rsid w:val="44AD4CB3"/>
    <w:rsid w:val="44B241AD"/>
    <w:rsid w:val="44BA6526"/>
    <w:rsid w:val="44D94A2B"/>
    <w:rsid w:val="44E23F91"/>
    <w:rsid w:val="44ED65A0"/>
    <w:rsid w:val="44FC3FC8"/>
    <w:rsid w:val="45000598"/>
    <w:rsid w:val="450041B9"/>
    <w:rsid w:val="450907D5"/>
    <w:rsid w:val="451E0A33"/>
    <w:rsid w:val="45215EB7"/>
    <w:rsid w:val="452F7B16"/>
    <w:rsid w:val="45365462"/>
    <w:rsid w:val="45391745"/>
    <w:rsid w:val="454B1E6F"/>
    <w:rsid w:val="45512700"/>
    <w:rsid w:val="45587A7C"/>
    <w:rsid w:val="45766D2A"/>
    <w:rsid w:val="457A3FF9"/>
    <w:rsid w:val="458143E6"/>
    <w:rsid w:val="45846B67"/>
    <w:rsid w:val="45882644"/>
    <w:rsid w:val="458E411D"/>
    <w:rsid w:val="459F2445"/>
    <w:rsid w:val="45A4399C"/>
    <w:rsid w:val="45AB6066"/>
    <w:rsid w:val="45B70282"/>
    <w:rsid w:val="45BC11FE"/>
    <w:rsid w:val="45D169D6"/>
    <w:rsid w:val="45EB5591"/>
    <w:rsid w:val="45FC3E9D"/>
    <w:rsid w:val="45FE6853"/>
    <w:rsid w:val="460251A6"/>
    <w:rsid w:val="460F0FD8"/>
    <w:rsid w:val="461C39B3"/>
    <w:rsid w:val="461F21F1"/>
    <w:rsid w:val="4627723A"/>
    <w:rsid w:val="46457627"/>
    <w:rsid w:val="46503CE3"/>
    <w:rsid w:val="46532F0A"/>
    <w:rsid w:val="468860A9"/>
    <w:rsid w:val="468D379E"/>
    <w:rsid w:val="46A20EE0"/>
    <w:rsid w:val="46AD1209"/>
    <w:rsid w:val="46AF128A"/>
    <w:rsid w:val="46D379B5"/>
    <w:rsid w:val="46D96BBE"/>
    <w:rsid w:val="46DA620F"/>
    <w:rsid w:val="46EB3FEB"/>
    <w:rsid w:val="46F944E7"/>
    <w:rsid w:val="47051F0E"/>
    <w:rsid w:val="4707071C"/>
    <w:rsid w:val="470A6ED9"/>
    <w:rsid w:val="4711305B"/>
    <w:rsid w:val="471252B6"/>
    <w:rsid w:val="472658F2"/>
    <w:rsid w:val="474A1E9D"/>
    <w:rsid w:val="474C7B01"/>
    <w:rsid w:val="4753598C"/>
    <w:rsid w:val="47537560"/>
    <w:rsid w:val="475C22D7"/>
    <w:rsid w:val="47953E83"/>
    <w:rsid w:val="47AA0EF6"/>
    <w:rsid w:val="47BA2967"/>
    <w:rsid w:val="47BD2C54"/>
    <w:rsid w:val="47D03393"/>
    <w:rsid w:val="47F14600"/>
    <w:rsid w:val="47F5493C"/>
    <w:rsid w:val="480E4D0D"/>
    <w:rsid w:val="48140122"/>
    <w:rsid w:val="48145B46"/>
    <w:rsid w:val="482063FD"/>
    <w:rsid w:val="4838133E"/>
    <w:rsid w:val="483E50E9"/>
    <w:rsid w:val="484D369C"/>
    <w:rsid w:val="4858697C"/>
    <w:rsid w:val="488C6FF5"/>
    <w:rsid w:val="48945517"/>
    <w:rsid w:val="48A355B9"/>
    <w:rsid w:val="48AD355A"/>
    <w:rsid w:val="48B87F1B"/>
    <w:rsid w:val="48BA3F1B"/>
    <w:rsid w:val="48BE0269"/>
    <w:rsid w:val="48C16563"/>
    <w:rsid w:val="48C93808"/>
    <w:rsid w:val="48E27873"/>
    <w:rsid w:val="49102AE9"/>
    <w:rsid w:val="492A3C02"/>
    <w:rsid w:val="4930227E"/>
    <w:rsid w:val="49421A35"/>
    <w:rsid w:val="494D0B9A"/>
    <w:rsid w:val="49560444"/>
    <w:rsid w:val="4968120C"/>
    <w:rsid w:val="498376EE"/>
    <w:rsid w:val="498A1EF4"/>
    <w:rsid w:val="49A15AEB"/>
    <w:rsid w:val="49B805A3"/>
    <w:rsid w:val="49B9388E"/>
    <w:rsid w:val="49C80153"/>
    <w:rsid w:val="49C93AE6"/>
    <w:rsid w:val="49D75499"/>
    <w:rsid w:val="49E37F13"/>
    <w:rsid w:val="49E86270"/>
    <w:rsid w:val="49F81851"/>
    <w:rsid w:val="4A013B1A"/>
    <w:rsid w:val="4A0778E3"/>
    <w:rsid w:val="4A083556"/>
    <w:rsid w:val="4A317906"/>
    <w:rsid w:val="4A326100"/>
    <w:rsid w:val="4A3A5120"/>
    <w:rsid w:val="4A3C26B2"/>
    <w:rsid w:val="4A3F30E8"/>
    <w:rsid w:val="4A4E0794"/>
    <w:rsid w:val="4A5E6C3B"/>
    <w:rsid w:val="4A627E38"/>
    <w:rsid w:val="4A724D97"/>
    <w:rsid w:val="4A7576E2"/>
    <w:rsid w:val="4A78056D"/>
    <w:rsid w:val="4A7A0B3F"/>
    <w:rsid w:val="4AA648AE"/>
    <w:rsid w:val="4AAE1212"/>
    <w:rsid w:val="4AAE6C60"/>
    <w:rsid w:val="4AB02D2C"/>
    <w:rsid w:val="4AB452E7"/>
    <w:rsid w:val="4AB72D84"/>
    <w:rsid w:val="4ABB6576"/>
    <w:rsid w:val="4AD65E97"/>
    <w:rsid w:val="4AE13AEE"/>
    <w:rsid w:val="4AEA24C2"/>
    <w:rsid w:val="4AF40CD5"/>
    <w:rsid w:val="4AFA0F31"/>
    <w:rsid w:val="4B063C47"/>
    <w:rsid w:val="4B0C48F6"/>
    <w:rsid w:val="4B1F4EA0"/>
    <w:rsid w:val="4B330613"/>
    <w:rsid w:val="4B455AE8"/>
    <w:rsid w:val="4B4607F6"/>
    <w:rsid w:val="4B4D0EF0"/>
    <w:rsid w:val="4B5317AC"/>
    <w:rsid w:val="4B901E62"/>
    <w:rsid w:val="4BAC0EB8"/>
    <w:rsid w:val="4BB57457"/>
    <w:rsid w:val="4BBA3942"/>
    <w:rsid w:val="4BD44668"/>
    <w:rsid w:val="4C0C0883"/>
    <w:rsid w:val="4C1C15ED"/>
    <w:rsid w:val="4C4472CF"/>
    <w:rsid w:val="4C452BE6"/>
    <w:rsid w:val="4C4B69B5"/>
    <w:rsid w:val="4C5A2129"/>
    <w:rsid w:val="4C5E217E"/>
    <w:rsid w:val="4C5F02DD"/>
    <w:rsid w:val="4C6212AD"/>
    <w:rsid w:val="4C7A284C"/>
    <w:rsid w:val="4C7B5A2D"/>
    <w:rsid w:val="4C8F3C90"/>
    <w:rsid w:val="4C94691A"/>
    <w:rsid w:val="4C973F83"/>
    <w:rsid w:val="4CC623B6"/>
    <w:rsid w:val="4CC810BD"/>
    <w:rsid w:val="4CCB51F3"/>
    <w:rsid w:val="4D00319C"/>
    <w:rsid w:val="4D03611C"/>
    <w:rsid w:val="4D0C1EA6"/>
    <w:rsid w:val="4D101A69"/>
    <w:rsid w:val="4D157EAA"/>
    <w:rsid w:val="4D4347D3"/>
    <w:rsid w:val="4D9467C4"/>
    <w:rsid w:val="4D995C32"/>
    <w:rsid w:val="4DA444A1"/>
    <w:rsid w:val="4DBE0FF4"/>
    <w:rsid w:val="4DC738E5"/>
    <w:rsid w:val="4DCF2D92"/>
    <w:rsid w:val="4DDD0949"/>
    <w:rsid w:val="4DDE39C6"/>
    <w:rsid w:val="4DDF0CCC"/>
    <w:rsid w:val="4DF6764E"/>
    <w:rsid w:val="4DFE0AA7"/>
    <w:rsid w:val="4E0C4047"/>
    <w:rsid w:val="4E2A7129"/>
    <w:rsid w:val="4E2D25A3"/>
    <w:rsid w:val="4E2E1819"/>
    <w:rsid w:val="4E3D4EAF"/>
    <w:rsid w:val="4E55464D"/>
    <w:rsid w:val="4E7001F4"/>
    <w:rsid w:val="4E8D3438"/>
    <w:rsid w:val="4E901E5C"/>
    <w:rsid w:val="4E9267E7"/>
    <w:rsid w:val="4E9C565E"/>
    <w:rsid w:val="4E9F4093"/>
    <w:rsid w:val="4EA82B43"/>
    <w:rsid w:val="4EB122B2"/>
    <w:rsid w:val="4EB3413B"/>
    <w:rsid w:val="4EBB2816"/>
    <w:rsid w:val="4EC54A37"/>
    <w:rsid w:val="4EC76759"/>
    <w:rsid w:val="4ED400D3"/>
    <w:rsid w:val="4F033C4E"/>
    <w:rsid w:val="4F0D1084"/>
    <w:rsid w:val="4F127AC4"/>
    <w:rsid w:val="4F2D1E1F"/>
    <w:rsid w:val="4F2E704E"/>
    <w:rsid w:val="4F3C2161"/>
    <w:rsid w:val="4F4B5FC8"/>
    <w:rsid w:val="4F4C74BD"/>
    <w:rsid w:val="4F6670AD"/>
    <w:rsid w:val="4F6B6145"/>
    <w:rsid w:val="4F702065"/>
    <w:rsid w:val="4F745E22"/>
    <w:rsid w:val="4F7F1A24"/>
    <w:rsid w:val="4FB568FE"/>
    <w:rsid w:val="4FB64019"/>
    <w:rsid w:val="4FB6756B"/>
    <w:rsid w:val="4FB719BA"/>
    <w:rsid w:val="4FC10D03"/>
    <w:rsid w:val="4FCA2083"/>
    <w:rsid w:val="4FCB52F3"/>
    <w:rsid w:val="4FDB68C7"/>
    <w:rsid w:val="4FF971A9"/>
    <w:rsid w:val="4FFC1BB1"/>
    <w:rsid w:val="50001D72"/>
    <w:rsid w:val="50040BD0"/>
    <w:rsid w:val="501F5215"/>
    <w:rsid w:val="502243C9"/>
    <w:rsid w:val="502B7BB0"/>
    <w:rsid w:val="505C6CCE"/>
    <w:rsid w:val="50652BD8"/>
    <w:rsid w:val="50736034"/>
    <w:rsid w:val="50926C0E"/>
    <w:rsid w:val="50A37246"/>
    <w:rsid w:val="50AB0B5D"/>
    <w:rsid w:val="50B2176B"/>
    <w:rsid w:val="50B73977"/>
    <w:rsid w:val="50D64A5D"/>
    <w:rsid w:val="51226E29"/>
    <w:rsid w:val="513E1292"/>
    <w:rsid w:val="51402ED5"/>
    <w:rsid w:val="515F51D6"/>
    <w:rsid w:val="51644645"/>
    <w:rsid w:val="51735773"/>
    <w:rsid w:val="517C05D1"/>
    <w:rsid w:val="51A850D1"/>
    <w:rsid w:val="51C30DF8"/>
    <w:rsid w:val="51CB23C8"/>
    <w:rsid w:val="51CE3E31"/>
    <w:rsid w:val="51E5069D"/>
    <w:rsid w:val="51F6405E"/>
    <w:rsid w:val="51FA4108"/>
    <w:rsid w:val="520316FF"/>
    <w:rsid w:val="52116D2F"/>
    <w:rsid w:val="52212C70"/>
    <w:rsid w:val="52295612"/>
    <w:rsid w:val="522F623C"/>
    <w:rsid w:val="525C1642"/>
    <w:rsid w:val="525E57F1"/>
    <w:rsid w:val="52672848"/>
    <w:rsid w:val="526B6724"/>
    <w:rsid w:val="526D4548"/>
    <w:rsid w:val="52731233"/>
    <w:rsid w:val="5289305C"/>
    <w:rsid w:val="529C7D05"/>
    <w:rsid w:val="52A17982"/>
    <w:rsid w:val="52A94080"/>
    <w:rsid w:val="52D8021D"/>
    <w:rsid w:val="52DB6CB8"/>
    <w:rsid w:val="52E2540B"/>
    <w:rsid w:val="52FA6597"/>
    <w:rsid w:val="53052875"/>
    <w:rsid w:val="53077EB7"/>
    <w:rsid w:val="53177B57"/>
    <w:rsid w:val="532932AC"/>
    <w:rsid w:val="53396A01"/>
    <w:rsid w:val="5341305C"/>
    <w:rsid w:val="535922DB"/>
    <w:rsid w:val="536112B8"/>
    <w:rsid w:val="536639B4"/>
    <w:rsid w:val="536939B1"/>
    <w:rsid w:val="536C6887"/>
    <w:rsid w:val="537F4DCB"/>
    <w:rsid w:val="537F767F"/>
    <w:rsid w:val="53826840"/>
    <w:rsid w:val="539758E4"/>
    <w:rsid w:val="53A74B8C"/>
    <w:rsid w:val="53B031F6"/>
    <w:rsid w:val="53B55228"/>
    <w:rsid w:val="53B6449E"/>
    <w:rsid w:val="53B80E67"/>
    <w:rsid w:val="53BC72D4"/>
    <w:rsid w:val="53CC4702"/>
    <w:rsid w:val="53F05B0F"/>
    <w:rsid w:val="53F61071"/>
    <w:rsid w:val="53FE58BC"/>
    <w:rsid w:val="54001CCB"/>
    <w:rsid w:val="542F6AA0"/>
    <w:rsid w:val="543902F5"/>
    <w:rsid w:val="544F303F"/>
    <w:rsid w:val="5488411C"/>
    <w:rsid w:val="548D092C"/>
    <w:rsid w:val="549238AF"/>
    <w:rsid w:val="54A70922"/>
    <w:rsid w:val="54A7446D"/>
    <w:rsid w:val="54AF0E3A"/>
    <w:rsid w:val="54BD525C"/>
    <w:rsid w:val="54DF5B60"/>
    <w:rsid w:val="54FD2DE2"/>
    <w:rsid w:val="55045AF2"/>
    <w:rsid w:val="550C2F6B"/>
    <w:rsid w:val="55137F7D"/>
    <w:rsid w:val="551E70A2"/>
    <w:rsid w:val="552C2E40"/>
    <w:rsid w:val="5531422E"/>
    <w:rsid w:val="55361BC0"/>
    <w:rsid w:val="554555F8"/>
    <w:rsid w:val="554D0818"/>
    <w:rsid w:val="556876C1"/>
    <w:rsid w:val="55804359"/>
    <w:rsid w:val="5589636C"/>
    <w:rsid w:val="558A48D0"/>
    <w:rsid w:val="55971AF1"/>
    <w:rsid w:val="55AB6898"/>
    <w:rsid w:val="55AE29ED"/>
    <w:rsid w:val="55B62A68"/>
    <w:rsid w:val="55B818A8"/>
    <w:rsid w:val="55C94E22"/>
    <w:rsid w:val="55DF45E4"/>
    <w:rsid w:val="55EA1C96"/>
    <w:rsid w:val="55EF6E91"/>
    <w:rsid w:val="55FB6D5C"/>
    <w:rsid w:val="55FF3374"/>
    <w:rsid w:val="560110E6"/>
    <w:rsid w:val="56060184"/>
    <w:rsid w:val="561C4816"/>
    <w:rsid w:val="56257CE6"/>
    <w:rsid w:val="56343A40"/>
    <w:rsid w:val="56363EFC"/>
    <w:rsid w:val="5665657D"/>
    <w:rsid w:val="56731AD7"/>
    <w:rsid w:val="567466A5"/>
    <w:rsid w:val="567D2751"/>
    <w:rsid w:val="56845041"/>
    <w:rsid w:val="5685618A"/>
    <w:rsid w:val="56866101"/>
    <w:rsid w:val="56A04317"/>
    <w:rsid w:val="56A77243"/>
    <w:rsid w:val="56A944EF"/>
    <w:rsid w:val="56BB1190"/>
    <w:rsid w:val="56C64734"/>
    <w:rsid w:val="56DF0DA1"/>
    <w:rsid w:val="56E20B2E"/>
    <w:rsid w:val="56EC0106"/>
    <w:rsid w:val="56ED5A61"/>
    <w:rsid w:val="57115EAF"/>
    <w:rsid w:val="57474151"/>
    <w:rsid w:val="574C4F13"/>
    <w:rsid w:val="574D7622"/>
    <w:rsid w:val="57545364"/>
    <w:rsid w:val="575E2F71"/>
    <w:rsid w:val="575F4089"/>
    <w:rsid w:val="57703EA0"/>
    <w:rsid w:val="57852E26"/>
    <w:rsid w:val="578A5C3A"/>
    <w:rsid w:val="578C4392"/>
    <w:rsid w:val="578E7F46"/>
    <w:rsid w:val="57943737"/>
    <w:rsid w:val="57A26681"/>
    <w:rsid w:val="57A456E2"/>
    <w:rsid w:val="57A51DC3"/>
    <w:rsid w:val="57C54FC6"/>
    <w:rsid w:val="57DF698F"/>
    <w:rsid w:val="57F415C2"/>
    <w:rsid w:val="57FA0F62"/>
    <w:rsid w:val="58073833"/>
    <w:rsid w:val="581342C8"/>
    <w:rsid w:val="58186594"/>
    <w:rsid w:val="58197F1D"/>
    <w:rsid w:val="58205339"/>
    <w:rsid w:val="582F73EE"/>
    <w:rsid w:val="584A2AB9"/>
    <w:rsid w:val="584D4C97"/>
    <w:rsid w:val="586B46A6"/>
    <w:rsid w:val="58726B17"/>
    <w:rsid w:val="58943FD6"/>
    <w:rsid w:val="58AC2E04"/>
    <w:rsid w:val="58CD14C3"/>
    <w:rsid w:val="58D30385"/>
    <w:rsid w:val="58DD1CBC"/>
    <w:rsid w:val="58EA0A3D"/>
    <w:rsid w:val="58F24D50"/>
    <w:rsid w:val="58F3747C"/>
    <w:rsid w:val="590F522D"/>
    <w:rsid w:val="5927259F"/>
    <w:rsid w:val="592860AE"/>
    <w:rsid w:val="592A4986"/>
    <w:rsid w:val="592B5EED"/>
    <w:rsid w:val="592C25E1"/>
    <w:rsid w:val="59344A67"/>
    <w:rsid w:val="593E7AE7"/>
    <w:rsid w:val="59515CEE"/>
    <w:rsid w:val="59680392"/>
    <w:rsid w:val="59706F09"/>
    <w:rsid w:val="5983535B"/>
    <w:rsid w:val="5988237B"/>
    <w:rsid w:val="598A254F"/>
    <w:rsid w:val="599001C2"/>
    <w:rsid w:val="59CE3208"/>
    <w:rsid w:val="59CF0154"/>
    <w:rsid w:val="59F016EA"/>
    <w:rsid w:val="5A197F94"/>
    <w:rsid w:val="5A1A2B85"/>
    <w:rsid w:val="5A1B2330"/>
    <w:rsid w:val="5A2929F6"/>
    <w:rsid w:val="5A306152"/>
    <w:rsid w:val="5A4E4E23"/>
    <w:rsid w:val="5A58449B"/>
    <w:rsid w:val="5A795E06"/>
    <w:rsid w:val="5A7B3EB1"/>
    <w:rsid w:val="5A7E49E3"/>
    <w:rsid w:val="5A853C1E"/>
    <w:rsid w:val="5A9A43A4"/>
    <w:rsid w:val="5A9B66A9"/>
    <w:rsid w:val="5AA25FEF"/>
    <w:rsid w:val="5AAA3F9D"/>
    <w:rsid w:val="5ABB67F3"/>
    <w:rsid w:val="5ABD7BA4"/>
    <w:rsid w:val="5AC2369F"/>
    <w:rsid w:val="5AD731EA"/>
    <w:rsid w:val="5AD84590"/>
    <w:rsid w:val="5AF61D28"/>
    <w:rsid w:val="5B017EE0"/>
    <w:rsid w:val="5B052BE3"/>
    <w:rsid w:val="5B070646"/>
    <w:rsid w:val="5B1446DE"/>
    <w:rsid w:val="5B210B46"/>
    <w:rsid w:val="5B24650C"/>
    <w:rsid w:val="5B276818"/>
    <w:rsid w:val="5B2F1CD6"/>
    <w:rsid w:val="5B385893"/>
    <w:rsid w:val="5B4A30F9"/>
    <w:rsid w:val="5B4D2F28"/>
    <w:rsid w:val="5B553A09"/>
    <w:rsid w:val="5B567F34"/>
    <w:rsid w:val="5B5C22A3"/>
    <w:rsid w:val="5B661D43"/>
    <w:rsid w:val="5B6A3CDC"/>
    <w:rsid w:val="5B7D3CAD"/>
    <w:rsid w:val="5B811A4D"/>
    <w:rsid w:val="5B9F4F02"/>
    <w:rsid w:val="5BB11BC4"/>
    <w:rsid w:val="5BC076BB"/>
    <w:rsid w:val="5BC51A15"/>
    <w:rsid w:val="5BDE6EA6"/>
    <w:rsid w:val="5BE4617E"/>
    <w:rsid w:val="5BF74465"/>
    <w:rsid w:val="5C0318C1"/>
    <w:rsid w:val="5C04448D"/>
    <w:rsid w:val="5C107818"/>
    <w:rsid w:val="5C177B0E"/>
    <w:rsid w:val="5C202D22"/>
    <w:rsid w:val="5C215640"/>
    <w:rsid w:val="5C283BDE"/>
    <w:rsid w:val="5C3A664D"/>
    <w:rsid w:val="5C577962"/>
    <w:rsid w:val="5C6C4E64"/>
    <w:rsid w:val="5C88775A"/>
    <w:rsid w:val="5C961FA9"/>
    <w:rsid w:val="5CA17D72"/>
    <w:rsid w:val="5CA323EC"/>
    <w:rsid w:val="5CB32FF0"/>
    <w:rsid w:val="5CB5433B"/>
    <w:rsid w:val="5CC61193"/>
    <w:rsid w:val="5CC75A8A"/>
    <w:rsid w:val="5CCD3595"/>
    <w:rsid w:val="5CEB6755"/>
    <w:rsid w:val="5CEE0E3C"/>
    <w:rsid w:val="5D01776B"/>
    <w:rsid w:val="5D100D38"/>
    <w:rsid w:val="5D1C4ED3"/>
    <w:rsid w:val="5D2C7828"/>
    <w:rsid w:val="5D336417"/>
    <w:rsid w:val="5D4024BF"/>
    <w:rsid w:val="5D574810"/>
    <w:rsid w:val="5D587B03"/>
    <w:rsid w:val="5D623EA1"/>
    <w:rsid w:val="5D671662"/>
    <w:rsid w:val="5D7F0B14"/>
    <w:rsid w:val="5D834C4A"/>
    <w:rsid w:val="5D870996"/>
    <w:rsid w:val="5DAC4639"/>
    <w:rsid w:val="5DB76514"/>
    <w:rsid w:val="5DCA7992"/>
    <w:rsid w:val="5DCC53F3"/>
    <w:rsid w:val="5DDD456D"/>
    <w:rsid w:val="5DFE1194"/>
    <w:rsid w:val="5E105181"/>
    <w:rsid w:val="5E1D4C4D"/>
    <w:rsid w:val="5E2555A5"/>
    <w:rsid w:val="5E2630FD"/>
    <w:rsid w:val="5E2E1985"/>
    <w:rsid w:val="5E4E2817"/>
    <w:rsid w:val="5E5D0D44"/>
    <w:rsid w:val="5E654C80"/>
    <w:rsid w:val="5E65545C"/>
    <w:rsid w:val="5E8A0003"/>
    <w:rsid w:val="5E8D4A14"/>
    <w:rsid w:val="5E9C13E4"/>
    <w:rsid w:val="5E9D12A5"/>
    <w:rsid w:val="5E9D5D7E"/>
    <w:rsid w:val="5ECC7740"/>
    <w:rsid w:val="5ED22C54"/>
    <w:rsid w:val="5ED71BF5"/>
    <w:rsid w:val="5EE330CF"/>
    <w:rsid w:val="5EEA7E1A"/>
    <w:rsid w:val="5EFB6E79"/>
    <w:rsid w:val="5EFC376D"/>
    <w:rsid w:val="5F053AD0"/>
    <w:rsid w:val="5F07299B"/>
    <w:rsid w:val="5F0E38BA"/>
    <w:rsid w:val="5F1E5A63"/>
    <w:rsid w:val="5F3E0D7E"/>
    <w:rsid w:val="5F3E3A42"/>
    <w:rsid w:val="5F5435C3"/>
    <w:rsid w:val="5F5A0947"/>
    <w:rsid w:val="5F5E215E"/>
    <w:rsid w:val="5F6631A2"/>
    <w:rsid w:val="5F76728E"/>
    <w:rsid w:val="5F785D26"/>
    <w:rsid w:val="5F7E4694"/>
    <w:rsid w:val="5F7F60B1"/>
    <w:rsid w:val="5F8131DB"/>
    <w:rsid w:val="5F88367C"/>
    <w:rsid w:val="5F8942AE"/>
    <w:rsid w:val="5F8B04C9"/>
    <w:rsid w:val="5F8C54D9"/>
    <w:rsid w:val="5FA91CD4"/>
    <w:rsid w:val="5FC650C1"/>
    <w:rsid w:val="5FD20E07"/>
    <w:rsid w:val="5FF03B12"/>
    <w:rsid w:val="5FFD4B9F"/>
    <w:rsid w:val="600A7D8B"/>
    <w:rsid w:val="600E7574"/>
    <w:rsid w:val="604E1280"/>
    <w:rsid w:val="605B3081"/>
    <w:rsid w:val="606527C3"/>
    <w:rsid w:val="606866FE"/>
    <w:rsid w:val="60850B60"/>
    <w:rsid w:val="60C673EF"/>
    <w:rsid w:val="60E3572C"/>
    <w:rsid w:val="60E62F06"/>
    <w:rsid w:val="60E768E0"/>
    <w:rsid w:val="60F07722"/>
    <w:rsid w:val="610E1E56"/>
    <w:rsid w:val="611B0AFA"/>
    <w:rsid w:val="612603D7"/>
    <w:rsid w:val="61321BAD"/>
    <w:rsid w:val="61365379"/>
    <w:rsid w:val="613653D0"/>
    <w:rsid w:val="617019A6"/>
    <w:rsid w:val="61704A09"/>
    <w:rsid w:val="619A199B"/>
    <w:rsid w:val="61AF505E"/>
    <w:rsid w:val="61CE47FA"/>
    <w:rsid w:val="61D12AE9"/>
    <w:rsid w:val="61DB1AF7"/>
    <w:rsid w:val="61EC7E3A"/>
    <w:rsid w:val="61F9643C"/>
    <w:rsid w:val="622C4E8B"/>
    <w:rsid w:val="622E41E6"/>
    <w:rsid w:val="623F0BC4"/>
    <w:rsid w:val="625017C9"/>
    <w:rsid w:val="627C14EF"/>
    <w:rsid w:val="62820346"/>
    <w:rsid w:val="62852E2C"/>
    <w:rsid w:val="628564D3"/>
    <w:rsid w:val="628F6284"/>
    <w:rsid w:val="62AB7F3F"/>
    <w:rsid w:val="62B53576"/>
    <w:rsid w:val="62CF73EC"/>
    <w:rsid w:val="62DA26DC"/>
    <w:rsid w:val="63032222"/>
    <w:rsid w:val="6305689E"/>
    <w:rsid w:val="631B69C3"/>
    <w:rsid w:val="6343285F"/>
    <w:rsid w:val="635B48EE"/>
    <w:rsid w:val="635F76D7"/>
    <w:rsid w:val="63691D8F"/>
    <w:rsid w:val="636A656F"/>
    <w:rsid w:val="637349D6"/>
    <w:rsid w:val="63814332"/>
    <w:rsid w:val="63824F10"/>
    <w:rsid w:val="6384274F"/>
    <w:rsid w:val="63901B66"/>
    <w:rsid w:val="63B23215"/>
    <w:rsid w:val="63C57320"/>
    <w:rsid w:val="63FC42EE"/>
    <w:rsid w:val="64183E42"/>
    <w:rsid w:val="642A58AE"/>
    <w:rsid w:val="643E570D"/>
    <w:rsid w:val="646A1867"/>
    <w:rsid w:val="64AB6703"/>
    <w:rsid w:val="64BD3DF7"/>
    <w:rsid w:val="64C839B4"/>
    <w:rsid w:val="64D65BF8"/>
    <w:rsid w:val="64DB02F5"/>
    <w:rsid w:val="64EA201F"/>
    <w:rsid w:val="64FE4E49"/>
    <w:rsid w:val="6509617F"/>
    <w:rsid w:val="65167B51"/>
    <w:rsid w:val="651F14A7"/>
    <w:rsid w:val="65204D05"/>
    <w:rsid w:val="653045FB"/>
    <w:rsid w:val="65312002"/>
    <w:rsid w:val="654D3FD7"/>
    <w:rsid w:val="65676528"/>
    <w:rsid w:val="65704FE9"/>
    <w:rsid w:val="657B7E46"/>
    <w:rsid w:val="65A256F4"/>
    <w:rsid w:val="65AE0D93"/>
    <w:rsid w:val="65B46F38"/>
    <w:rsid w:val="65B63D1E"/>
    <w:rsid w:val="65D557FB"/>
    <w:rsid w:val="65DE1A12"/>
    <w:rsid w:val="6606334C"/>
    <w:rsid w:val="66130D16"/>
    <w:rsid w:val="66151B50"/>
    <w:rsid w:val="66257119"/>
    <w:rsid w:val="66340890"/>
    <w:rsid w:val="66391975"/>
    <w:rsid w:val="663C6ECA"/>
    <w:rsid w:val="664022D6"/>
    <w:rsid w:val="666A0CE9"/>
    <w:rsid w:val="667471F3"/>
    <w:rsid w:val="668120FE"/>
    <w:rsid w:val="668423B7"/>
    <w:rsid w:val="668B2B96"/>
    <w:rsid w:val="66997D41"/>
    <w:rsid w:val="66A208E3"/>
    <w:rsid w:val="66AE286A"/>
    <w:rsid w:val="66B05F1E"/>
    <w:rsid w:val="66B611F2"/>
    <w:rsid w:val="66D14FDB"/>
    <w:rsid w:val="66F06AC8"/>
    <w:rsid w:val="66F07CC6"/>
    <w:rsid w:val="66F34530"/>
    <w:rsid w:val="67014625"/>
    <w:rsid w:val="67174562"/>
    <w:rsid w:val="673B2B75"/>
    <w:rsid w:val="67574A50"/>
    <w:rsid w:val="67610C45"/>
    <w:rsid w:val="6765108B"/>
    <w:rsid w:val="677E0945"/>
    <w:rsid w:val="677F23EA"/>
    <w:rsid w:val="67A349E0"/>
    <w:rsid w:val="67A823B8"/>
    <w:rsid w:val="67A97B39"/>
    <w:rsid w:val="67BC3D09"/>
    <w:rsid w:val="67C55D9D"/>
    <w:rsid w:val="67D55BE7"/>
    <w:rsid w:val="67D607EE"/>
    <w:rsid w:val="67D61D30"/>
    <w:rsid w:val="67F36E71"/>
    <w:rsid w:val="67F40EDE"/>
    <w:rsid w:val="67F84357"/>
    <w:rsid w:val="67FA70A6"/>
    <w:rsid w:val="67FF4D59"/>
    <w:rsid w:val="680169CA"/>
    <w:rsid w:val="685D0388"/>
    <w:rsid w:val="68647C9C"/>
    <w:rsid w:val="68813835"/>
    <w:rsid w:val="689057E9"/>
    <w:rsid w:val="68945E12"/>
    <w:rsid w:val="689B0A42"/>
    <w:rsid w:val="689C4FE9"/>
    <w:rsid w:val="68AD7E2A"/>
    <w:rsid w:val="68B1700D"/>
    <w:rsid w:val="68E143CF"/>
    <w:rsid w:val="68F4714F"/>
    <w:rsid w:val="68FC6F75"/>
    <w:rsid w:val="69293F4E"/>
    <w:rsid w:val="692C00B0"/>
    <w:rsid w:val="692D1124"/>
    <w:rsid w:val="69331A45"/>
    <w:rsid w:val="693A07A2"/>
    <w:rsid w:val="694A28C6"/>
    <w:rsid w:val="694F1A3F"/>
    <w:rsid w:val="695662C5"/>
    <w:rsid w:val="69684821"/>
    <w:rsid w:val="697C234F"/>
    <w:rsid w:val="697E6788"/>
    <w:rsid w:val="69AC6A90"/>
    <w:rsid w:val="69AF57C8"/>
    <w:rsid w:val="69AF7333"/>
    <w:rsid w:val="69C24928"/>
    <w:rsid w:val="69EF5065"/>
    <w:rsid w:val="69FB0A8F"/>
    <w:rsid w:val="6A202EFC"/>
    <w:rsid w:val="6A203B3E"/>
    <w:rsid w:val="6A3A7CDA"/>
    <w:rsid w:val="6A3B5214"/>
    <w:rsid w:val="6A611337"/>
    <w:rsid w:val="6A692616"/>
    <w:rsid w:val="6A7B6008"/>
    <w:rsid w:val="6A7C759B"/>
    <w:rsid w:val="6A8B737E"/>
    <w:rsid w:val="6A8E4FB5"/>
    <w:rsid w:val="6A8F4AB3"/>
    <w:rsid w:val="6A997248"/>
    <w:rsid w:val="6AA8662A"/>
    <w:rsid w:val="6ABA673B"/>
    <w:rsid w:val="6ACC4919"/>
    <w:rsid w:val="6AD56BF3"/>
    <w:rsid w:val="6AE0542A"/>
    <w:rsid w:val="6AEE3307"/>
    <w:rsid w:val="6B040C9A"/>
    <w:rsid w:val="6B050583"/>
    <w:rsid w:val="6B054560"/>
    <w:rsid w:val="6B164D82"/>
    <w:rsid w:val="6B190E88"/>
    <w:rsid w:val="6B1E0E47"/>
    <w:rsid w:val="6B1E21AF"/>
    <w:rsid w:val="6B225BCD"/>
    <w:rsid w:val="6B3A311E"/>
    <w:rsid w:val="6B460183"/>
    <w:rsid w:val="6B473CA9"/>
    <w:rsid w:val="6B805054"/>
    <w:rsid w:val="6B816C08"/>
    <w:rsid w:val="6B8E5E54"/>
    <w:rsid w:val="6BA0069F"/>
    <w:rsid w:val="6BAB2CA7"/>
    <w:rsid w:val="6BB235AD"/>
    <w:rsid w:val="6BBB4DB1"/>
    <w:rsid w:val="6BCC1E7C"/>
    <w:rsid w:val="6BEA603C"/>
    <w:rsid w:val="6C083C13"/>
    <w:rsid w:val="6C0C5B85"/>
    <w:rsid w:val="6C0F14E3"/>
    <w:rsid w:val="6C415A51"/>
    <w:rsid w:val="6C541B24"/>
    <w:rsid w:val="6C5B07E8"/>
    <w:rsid w:val="6C5E726C"/>
    <w:rsid w:val="6C6C1B39"/>
    <w:rsid w:val="6C6E6708"/>
    <w:rsid w:val="6C7A7147"/>
    <w:rsid w:val="6C7E1027"/>
    <w:rsid w:val="6C930200"/>
    <w:rsid w:val="6CA03380"/>
    <w:rsid w:val="6CB07D73"/>
    <w:rsid w:val="6CB67339"/>
    <w:rsid w:val="6CC03F07"/>
    <w:rsid w:val="6CC123F8"/>
    <w:rsid w:val="6CD14D4E"/>
    <w:rsid w:val="6CD9465D"/>
    <w:rsid w:val="6CE46452"/>
    <w:rsid w:val="6CE871A5"/>
    <w:rsid w:val="6CEB7BEA"/>
    <w:rsid w:val="6CFF6900"/>
    <w:rsid w:val="6D0205AF"/>
    <w:rsid w:val="6D136473"/>
    <w:rsid w:val="6D177481"/>
    <w:rsid w:val="6D373349"/>
    <w:rsid w:val="6D3B487D"/>
    <w:rsid w:val="6D412C3A"/>
    <w:rsid w:val="6D495F80"/>
    <w:rsid w:val="6D5450AF"/>
    <w:rsid w:val="6D5B2117"/>
    <w:rsid w:val="6D5B7C24"/>
    <w:rsid w:val="6D6F0057"/>
    <w:rsid w:val="6D735BE7"/>
    <w:rsid w:val="6D796EA9"/>
    <w:rsid w:val="6D7D6D03"/>
    <w:rsid w:val="6D7E49CA"/>
    <w:rsid w:val="6DAF79A2"/>
    <w:rsid w:val="6DBF06C3"/>
    <w:rsid w:val="6DD15788"/>
    <w:rsid w:val="6DDE48CD"/>
    <w:rsid w:val="6DFE591B"/>
    <w:rsid w:val="6E164016"/>
    <w:rsid w:val="6E257880"/>
    <w:rsid w:val="6E33258B"/>
    <w:rsid w:val="6E4A58EC"/>
    <w:rsid w:val="6E4D5428"/>
    <w:rsid w:val="6E5968CB"/>
    <w:rsid w:val="6E741CA8"/>
    <w:rsid w:val="6E7660CF"/>
    <w:rsid w:val="6E7B52B0"/>
    <w:rsid w:val="6E8160DD"/>
    <w:rsid w:val="6E89649E"/>
    <w:rsid w:val="6EB157BC"/>
    <w:rsid w:val="6EB52150"/>
    <w:rsid w:val="6EC31666"/>
    <w:rsid w:val="6EC83C6A"/>
    <w:rsid w:val="6ECD42B5"/>
    <w:rsid w:val="6ED667B6"/>
    <w:rsid w:val="6ED83C15"/>
    <w:rsid w:val="6EE210EF"/>
    <w:rsid w:val="6EEE38BB"/>
    <w:rsid w:val="6EF64FC0"/>
    <w:rsid w:val="6F015318"/>
    <w:rsid w:val="6F11679B"/>
    <w:rsid w:val="6F291951"/>
    <w:rsid w:val="6F447D40"/>
    <w:rsid w:val="6F5826F1"/>
    <w:rsid w:val="6F736FEC"/>
    <w:rsid w:val="6F79634A"/>
    <w:rsid w:val="6F803322"/>
    <w:rsid w:val="6F8D0DAE"/>
    <w:rsid w:val="6F9D1C54"/>
    <w:rsid w:val="6FA3405C"/>
    <w:rsid w:val="6FB133C2"/>
    <w:rsid w:val="6FBA576A"/>
    <w:rsid w:val="6FCC611C"/>
    <w:rsid w:val="6FCD15AB"/>
    <w:rsid w:val="6FCE370D"/>
    <w:rsid w:val="6FE40251"/>
    <w:rsid w:val="70086F09"/>
    <w:rsid w:val="70105394"/>
    <w:rsid w:val="70207B59"/>
    <w:rsid w:val="70214C9F"/>
    <w:rsid w:val="702C384D"/>
    <w:rsid w:val="702F7284"/>
    <w:rsid w:val="704265C9"/>
    <w:rsid w:val="70453B89"/>
    <w:rsid w:val="7046346C"/>
    <w:rsid w:val="705A3C3F"/>
    <w:rsid w:val="706727C3"/>
    <w:rsid w:val="70703181"/>
    <w:rsid w:val="70A666C6"/>
    <w:rsid w:val="70AE7E47"/>
    <w:rsid w:val="70C93DC6"/>
    <w:rsid w:val="70CC7822"/>
    <w:rsid w:val="70D02543"/>
    <w:rsid w:val="70DB0B17"/>
    <w:rsid w:val="70DB6DE6"/>
    <w:rsid w:val="70EB77A9"/>
    <w:rsid w:val="70F17321"/>
    <w:rsid w:val="70FD77B6"/>
    <w:rsid w:val="710A215B"/>
    <w:rsid w:val="710D71B9"/>
    <w:rsid w:val="71143D73"/>
    <w:rsid w:val="711F0FA3"/>
    <w:rsid w:val="713A22AE"/>
    <w:rsid w:val="713C18B1"/>
    <w:rsid w:val="713E34B9"/>
    <w:rsid w:val="71400E19"/>
    <w:rsid w:val="7144594F"/>
    <w:rsid w:val="71467871"/>
    <w:rsid w:val="714A0C49"/>
    <w:rsid w:val="7154782A"/>
    <w:rsid w:val="716534BB"/>
    <w:rsid w:val="71692F3F"/>
    <w:rsid w:val="716B6D76"/>
    <w:rsid w:val="717E5B08"/>
    <w:rsid w:val="717F3465"/>
    <w:rsid w:val="718C7A25"/>
    <w:rsid w:val="71917E29"/>
    <w:rsid w:val="71A37C19"/>
    <w:rsid w:val="71A86E4A"/>
    <w:rsid w:val="71B507CA"/>
    <w:rsid w:val="71FC3832"/>
    <w:rsid w:val="72030600"/>
    <w:rsid w:val="720A1ACC"/>
    <w:rsid w:val="72147556"/>
    <w:rsid w:val="72260410"/>
    <w:rsid w:val="72265DF0"/>
    <w:rsid w:val="722D7E7F"/>
    <w:rsid w:val="72313E62"/>
    <w:rsid w:val="72356C96"/>
    <w:rsid w:val="7268003E"/>
    <w:rsid w:val="7268223B"/>
    <w:rsid w:val="72775223"/>
    <w:rsid w:val="72917F85"/>
    <w:rsid w:val="729323A3"/>
    <w:rsid w:val="72A058DA"/>
    <w:rsid w:val="72B46DD5"/>
    <w:rsid w:val="72B572EE"/>
    <w:rsid w:val="72CA5D14"/>
    <w:rsid w:val="72DF5153"/>
    <w:rsid w:val="72E06A4D"/>
    <w:rsid w:val="72E51DC1"/>
    <w:rsid w:val="72F40227"/>
    <w:rsid w:val="72F73AE6"/>
    <w:rsid w:val="72FB7DED"/>
    <w:rsid w:val="73040774"/>
    <w:rsid w:val="73181B03"/>
    <w:rsid w:val="7321486A"/>
    <w:rsid w:val="73264F36"/>
    <w:rsid w:val="732D244A"/>
    <w:rsid w:val="732D279B"/>
    <w:rsid w:val="73320F3D"/>
    <w:rsid w:val="733E4FC3"/>
    <w:rsid w:val="733F3864"/>
    <w:rsid w:val="733F7A10"/>
    <w:rsid w:val="73635F12"/>
    <w:rsid w:val="73637EFF"/>
    <w:rsid w:val="73662751"/>
    <w:rsid w:val="736670FA"/>
    <w:rsid w:val="736A7D46"/>
    <w:rsid w:val="737C2CF5"/>
    <w:rsid w:val="737C5000"/>
    <w:rsid w:val="73967EA9"/>
    <w:rsid w:val="739E5D4D"/>
    <w:rsid w:val="73B0225E"/>
    <w:rsid w:val="73B67CF0"/>
    <w:rsid w:val="73CF1929"/>
    <w:rsid w:val="73EC5909"/>
    <w:rsid w:val="74043086"/>
    <w:rsid w:val="741504A6"/>
    <w:rsid w:val="74180A6C"/>
    <w:rsid w:val="741D1C56"/>
    <w:rsid w:val="742211C8"/>
    <w:rsid w:val="74246C74"/>
    <w:rsid w:val="742A20E5"/>
    <w:rsid w:val="742F19A6"/>
    <w:rsid w:val="745C2E48"/>
    <w:rsid w:val="746356CE"/>
    <w:rsid w:val="746731B1"/>
    <w:rsid w:val="74674DBB"/>
    <w:rsid w:val="747C7CCA"/>
    <w:rsid w:val="749E4D56"/>
    <w:rsid w:val="749F0F9F"/>
    <w:rsid w:val="74A7544F"/>
    <w:rsid w:val="74AF4589"/>
    <w:rsid w:val="74B80313"/>
    <w:rsid w:val="74CB0FF1"/>
    <w:rsid w:val="74CF2B45"/>
    <w:rsid w:val="74E0715D"/>
    <w:rsid w:val="74EF4310"/>
    <w:rsid w:val="74F15EC2"/>
    <w:rsid w:val="75000053"/>
    <w:rsid w:val="7502564C"/>
    <w:rsid w:val="750B48A4"/>
    <w:rsid w:val="751370E4"/>
    <w:rsid w:val="753A36E0"/>
    <w:rsid w:val="755468FE"/>
    <w:rsid w:val="757A6E89"/>
    <w:rsid w:val="75820183"/>
    <w:rsid w:val="7583152B"/>
    <w:rsid w:val="75922010"/>
    <w:rsid w:val="75946476"/>
    <w:rsid w:val="759D16DF"/>
    <w:rsid w:val="759D52E8"/>
    <w:rsid w:val="75AA15C6"/>
    <w:rsid w:val="75D702A4"/>
    <w:rsid w:val="75D97199"/>
    <w:rsid w:val="75DA1251"/>
    <w:rsid w:val="75E8043E"/>
    <w:rsid w:val="760054EF"/>
    <w:rsid w:val="760C0500"/>
    <w:rsid w:val="76191B3A"/>
    <w:rsid w:val="7622126F"/>
    <w:rsid w:val="762845F5"/>
    <w:rsid w:val="76335261"/>
    <w:rsid w:val="763863DD"/>
    <w:rsid w:val="764066BD"/>
    <w:rsid w:val="76432D75"/>
    <w:rsid w:val="76553F7A"/>
    <w:rsid w:val="765903DE"/>
    <w:rsid w:val="76671638"/>
    <w:rsid w:val="76694151"/>
    <w:rsid w:val="7671632E"/>
    <w:rsid w:val="768573FA"/>
    <w:rsid w:val="768C56E1"/>
    <w:rsid w:val="768E10A3"/>
    <w:rsid w:val="76A41BB5"/>
    <w:rsid w:val="76A91048"/>
    <w:rsid w:val="76CE1AB8"/>
    <w:rsid w:val="76E0194E"/>
    <w:rsid w:val="76E52C20"/>
    <w:rsid w:val="76EC61EE"/>
    <w:rsid w:val="76F46533"/>
    <w:rsid w:val="76FB1123"/>
    <w:rsid w:val="77111530"/>
    <w:rsid w:val="772467E2"/>
    <w:rsid w:val="774B3442"/>
    <w:rsid w:val="77552552"/>
    <w:rsid w:val="7757013C"/>
    <w:rsid w:val="77732C72"/>
    <w:rsid w:val="777B549B"/>
    <w:rsid w:val="7788415E"/>
    <w:rsid w:val="778C1515"/>
    <w:rsid w:val="77AA1580"/>
    <w:rsid w:val="77B22CFF"/>
    <w:rsid w:val="77BD70EB"/>
    <w:rsid w:val="77C3300C"/>
    <w:rsid w:val="77D01DA9"/>
    <w:rsid w:val="77DA5C80"/>
    <w:rsid w:val="77E07FDD"/>
    <w:rsid w:val="77FF57F1"/>
    <w:rsid w:val="78012D31"/>
    <w:rsid w:val="782836CA"/>
    <w:rsid w:val="782B7AE2"/>
    <w:rsid w:val="782D7DE1"/>
    <w:rsid w:val="782F31AA"/>
    <w:rsid w:val="78314285"/>
    <w:rsid w:val="784D17C8"/>
    <w:rsid w:val="785066D5"/>
    <w:rsid w:val="78534E50"/>
    <w:rsid w:val="78543C77"/>
    <w:rsid w:val="785C68A3"/>
    <w:rsid w:val="785E5154"/>
    <w:rsid w:val="786914D2"/>
    <w:rsid w:val="7875548E"/>
    <w:rsid w:val="787D72FB"/>
    <w:rsid w:val="788A3AEB"/>
    <w:rsid w:val="788A59F6"/>
    <w:rsid w:val="789E0293"/>
    <w:rsid w:val="78BD30DE"/>
    <w:rsid w:val="78CB01B1"/>
    <w:rsid w:val="78D33492"/>
    <w:rsid w:val="78D52E87"/>
    <w:rsid w:val="78E36A8F"/>
    <w:rsid w:val="78EF213A"/>
    <w:rsid w:val="78F138B5"/>
    <w:rsid w:val="79040547"/>
    <w:rsid w:val="791236E7"/>
    <w:rsid w:val="792975D2"/>
    <w:rsid w:val="793115FD"/>
    <w:rsid w:val="7933180D"/>
    <w:rsid w:val="796042C9"/>
    <w:rsid w:val="79675EDD"/>
    <w:rsid w:val="79897C06"/>
    <w:rsid w:val="79983ADA"/>
    <w:rsid w:val="79A07388"/>
    <w:rsid w:val="79AA3983"/>
    <w:rsid w:val="79AA4953"/>
    <w:rsid w:val="79BB2368"/>
    <w:rsid w:val="79CA6FBA"/>
    <w:rsid w:val="79D52F6D"/>
    <w:rsid w:val="79DA6B52"/>
    <w:rsid w:val="79E86E62"/>
    <w:rsid w:val="79FF6902"/>
    <w:rsid w:val="7A066D11"/>
    <w:rsid w:val="7A07536E"/>
    <w:rsid w:val="7A082F0B"/>
    <w:rsid w:val="7A1C7A82"/>
    <w:rsid w:val="7A234B76"/>
    <w:rsid w:val="7A23751C"/>
    <w:rsid w:val="7A253A44"/>
    <w:rsid w:val="7A2C342D"/>
    <w:rsid w:val="7A514AC0"/>
    <w:rsid w:val="7A650DAA"/>
    <w:rsid w:val="7A6A6ACF"/>
    <w:rsid w:val="7AA60F19"/>
    <w:rsid w:val="7AAC0015"/>
    <w:rsid w:val="7AB35059"/>
    <w:rsid w:val="7AD4701B"/>
    <w:rsid w:val="7AE40A02"/>
    <w:rsid w:val="7AEE0879"/>
    <w:rsid w:val="7AF17659"/>
    <w:rsid w:val="7AFD6D37"/>
    <w:rsid w:val="7B1741F9"/>
    <w:rsid w:val="7B196AC1"/>
    <w:rsid w:val="7B35118A"/>
    <w:rsid w:val="7B356C44"/>
    <w:rsid w:val="7B3A0670"/>
    <w:rsid w:val="7B3F5FA5"/>
    <w:rsid w:val="7B4D6FE5"/>
    <w:rsid w:val="7B5638D9"/>
    <w:rsid w:val="7B5D2109"/>
    <w:rsid w:val="7B671B42"/>
    <w:rsid w:val="7B6C7AD6"/>
    <w:rsid w:val="7B784821"/>
    <w:rsid w:val="7B844958"/>
    <w:rsid w:val="7B88089C"/>
    <w:rsid w:val="7B8A2EBD"/>
    <w:rsid w:val="7B8D0870"/>
    <w:rsid w:val="7B906861"/>
    <w:rsid w:val="7B9722AA"/>
    <w:rsid w:val="7BB6445E"/>
    <w:rsid w:val="7BC46EF2"/>
    <w:rsid w:val="7BD51AF2"/>
    <w:rsid w:val="7BD77AF9"/>
    <w:rsid w:val="7BE26FC0"/>
    <w:rsid w:val="7BEF76FB"/>
    <w:rsid w:val="7BF068E0"/>
    <w:rsid w:val="7BF70C7C"/>
    <w:rsid w:val="7BFC103F"/>
    <w:rsid w:val="7C03566B"/>
    <w:rsid w:val="7C066DE4"/>
    <w:rsid w:val="7C1025D5"/>
    <w:rsid w:val="7C106F1D"/>
    <w:rsid w:val="7C1624DC"/>
    <w:rsid w:val="7C163C1F"/>
    <w:rsid w:val="7C2A7D8C"/>
    <w:rsid w:val="7C2E7869"/>
    <w:rsid w:val="7C61179B"/>
    <w:rsid w:val="7C7A7186"/>
    <w:rsid w:val="7C9E6171"/>
    <w:rsid w:val="7CA775E3"/>
    <w:rsid w:val="7CAE7214"/>
    <w:rsid w:val="7CB84771"/>
    <w:rsid w:val="7CB91A3B"/>
    <w:rsid w:val="7CFB74B0"/>
    <w:rsid w:val="7CFC1A83"/>
    <w:rsid w:val="7D013B34"/>
    <w:rsid w:val="7D202983"/>
    <w:rsid w:val="7D402E8F"/>
    <w:rsid w:val="7D432C36"/>
    <w:rsid w:val="7D484885"/>
    <w:rsid w:val="7D507929"/>
    <w:rsid w:val="7D6900AC"/>
    <w:rsid w:val="7D7223DF"/>
    <w:rsid w:val="7D7405F1"/>
    <w:rsid w:val="7D78205B"/>
    <w:rsid w:val="7D9F4706"/>
    <w:rsid w:val="7DB63B7E"/>
    <w:rsid w:val="7DBB0B73"/>
    <w:rsid w:val="7DBB29F6"/>
    <w:rsid w:val="7DC27488"/>
    <w:rsid w:val="7DC52AAD"/>
    <w:rsid w:val="7DC97F49"/>
    <w:rsid w:val="7DE2501B"/>
    <w:rsid w:val="7DF6500D"/>
    <w:rsid w:val="7E15013A"/>
    <w:rsid w:val="7E171017"/>
    <w:rsid w:val="7E235695"/>
    <w:rsid w:val="7E272340"/>
    <w:rsid w:val="7E296E37"/>
    <w:rsid w:val="7E3A0C30"/>
    <w:rsid w:val="7E4A63A5"/>
    <w:rsid w:val="7E6B77D6"/>
    <w:rsid w:val="7E7738A7"/>
    <w:rsid w:val="7E800FDF"/>
    <w:rsid w:val="7E851F0E"/>
    <w:rsid w:val="7E901BA4"/>
    <w:rsid w:val="7EA53402"/>
    <w:rsid w:val="7EBC28F4"/>
    <w:rsid w:val="7EBF2751"/>
    <w:rsid w:val="7EC65EEB"/>
    <w:rsid w:val="7EE44770"/>
    <w:rsid w:val="7EE51394"/>
    <w:rsid w:val="7EFE7A5C"/>
    <w:rsid w:val="7F0D7707"/>
    <w:rsid w:val="7F1A1927"/>
    <w:rsid w:val="7F2140CC"/>
    <w:rsid w:val="7F297AE8"/>
    <w:rsid w:val="7F3934CA"/>
    <w:rsid w:val="7F431C0A"/>
    <w:rsid w:val="7F4C658F"/>
    <w:rsid w:val="7F5541BF"/>
    <w:rsid w:val="7F73033F"/>
    <w:rsid w:val="7F7C586A"/>
    <w:rsid w:val="7F8456A0"/>
    <w:rsid w:val="7F8C22BE"/>
    <w:rsid w:val="7F9E7CD8"/>
    <w:rsid w:val="7FAB3122"/>
    <w:rsid w:val="7FB3662A"/>
    <w:rsid w:val="7FB65CBC"/>
    <w:rsid w:val="7FBB66CB"/>
    <w:rsid w:val="7FC848D4"/>
    <w:rsid w:val="7FDB2E51"/>
    <w:rsid w:val="7FE131A6"/>
    <w:rsid w:val="7FE83709"/>
    <w:rsid w:val="7FF052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customStyle="1" w:styleId="2">
    <w:name w:val="列出段落1"/>
    <w:next w:val="1"/>
    <w:qFormat/>
    <w:uiPriority w:val="0"/>
    <w:pPr>
      <w:wordWrap w:val="0"/>
      <w:ind w:left="850"/>
      <w:jc w:val="both"/>
    </w:pPr>
    <w:rPr>
      <w:rFonts w:ascii="宋体" w:hAnsi="宋体" w:eastAsia="宋体" w:cs="宋体"/>
      <w:sz w:val="21"/>
      <w:lang w:val="en-US" w:eastAsia="zh-CN" w:bidi="ar-SA"/>
    </w:rPr>
  </w:style>
  <w:style w:type="paragraph" w:styleId="3">
    <w:name w:val="Normal Indent"/>
    <w:basedOn w:val="1"/>
    <w:qFormat/>
    <w:uiPriority w:val="0"/>
    <w:pPr>
      <w:ind w:firstLine="420" w:firstLine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Office_11.1.0.7989_F1E327BC-269C-435d-A152-05C5408002CA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2021-03-11T05:45:00Z</cp:lastPrinted>
  <dcterms:modified xsi:type="dcterms:W3CDTF">2021-03-13T03:20:41Z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2052-11.1.0.7989</vt:lpwstr>
  </property>
</Properties>
</file>